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66FF" w:rsidRPr="008D5E15" w:rsidRDefault="000566FF">
      <w:pPr>
        <w:rPr>
          <w:rFonts w:ascii="Arial Black" w:hAnsi="Arial Black" w:cs="Arial"/>
          <w:color w:val="0070C0"/>
          <w:lang w:val="en-US"/>
        </w:rPr>
      </w:pPr>
      <w:r w:rsidRPr="008D5E15">
        <w:rPr>
          <w:rFonts w:ascii="Arial Black" w:hAnsi="Arial Black"/>
          <w:lang w:val="en-US"/>
        </w:rPr>
        <w:t>INST</w:t>
      </w:r>
      <w:r w:rsidR="008D5E15">
        <w:rPr>
          <w:rFonts w:ascii="Arial Black" w:hAnsi="Arial Black"/>
          <w:lang w:val="en-US"/>
        </w:rPr>
        <w:t>ALLATION INSTRUCTION</w:t>
      </w:r>
      <w:r w:rsidRPr="008D5E15">
        <w:rPr>
          <w:rFonts w:ascii="Arial Black" w:hAnsi="Arial Black"/>
          <w:lang w:val="en-US"/>
        </w:rPr>
        <w:t xml:space="preserve"> 10</w:t>
      </w:r>
      <w:r w:rsidR="0061493D" w:rsidRPr="008D5E15">
        <w:rPr>
          <w:rFonts w:ascii="Arial Black" w:hAnsi="Arial Black"/>
          <w:lang w:val="en-US"/>
        </w:rPr>
        <w:t>,</w:t>
      </w:r>
      <w:r w:rsidRPr="008D5E15">
        <w:rPr>
          <w:rFonts w:ascii="Arial Black" w:hAnsi="Arial Black"/>
          <w:lang w:val="en-US"/>
        </w:rPr>
        <w:t xml:space="preserve"> </w:t>
      </w:r>
      <w:r w:rsidR="0061493D" w:rsidRPr="00BA7C0E">
        <w:rPr>
          <w:rFonts w:ascii="Arial Black" w:hAnsi="Arial Black"/>
          <w:noProof/>
          <w:color w:val="0070C0"/>
          <w:lang w:eastAsia="pl-PL"/>
        </w:rPr>
        <w:drawing>
          <wp:anchor distT="0" distB="0" distL="114300" distR="114300" simplePos="0" relativeHeight="251665408" behindDoc="0" locked="0" layoutInCell="1" allowOverlap="1">
            <wp:simplePos x="0" y="0"/>
            <wp:positionH relativeFrom="margin">
              <wp:align>right</wp:align>
            </wp:positionH>
            <wp:positionV relativeFrom="margin">
              <wp:align>top</wp:align>
            </wp:positionV>
            <wp:extent cx="2466975" cy="428625"/>
            <wp:effectExtent l="19050" t="0" r="9525" b="0"/>
            <wp:wrapSquare wrapText="bothSides"/>
            <wp:docPr id="4" name="Obraz 1" descr="cid:image003.jpg@01D030AA.9208D3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jpg@01D030AA.9208D3D0"/>
                    <pic:cNvPicPr>
                      <a:picLocks noChangeAspect="1" noChangeArrowheads="1"/>
                    </pic:cNvPicPr>
                  </pic:nvPicPr>
                  <pic:blipFill>
                    <a:blip r:embed="rId5" r:link="rId6"/>
                    <a:srcRect/>
                    <a:stretch>
                      <a:fillRect/>
                    </a:stretch>
                  </pic:blipFill>
                  <pic:spPr bwMode="auto">
                    <a:xfrm>
                      <a:off x="0" y="0"/>
                      <a:ext cx="2466975" cy="428625"/>
                    </a:xfrm>
                    <a:prstGeom prst="rect">
                      <a:avLst/>
                    </a:prstGeom>
                    <a:noFill/>
                    <a:ln w="9525">
                      <a:noFill/>
                      <a:miter lim="800000"/>
                      <a:headEnd/>
                      <a:tailEnd/>
                    </a:ln>
                  </pic:spPr>
                </pic:pic>
              </a:graphicData>
            </a:graphic>
          </wp:anchor>
        </w:drawing>
      </w:r>
      <w:r w:rsidR="008D5E15" w:rsidRPr="008D5E15">
        <w:rPr>
          <w:rFonts w:ascii="Arial Black" w:hAnsi="Arial Black"/>
          <w:noProof/>
          <w:color w:val="0070C0"/>
          <w:lang w:val="en-US" w:eastAsia="pl-PL"/>
        </w:rPr>
        <w:t>FOR APPLICATION OF VAPOUR PERMEABLE MEMBRANES AS A SLIDING LAYER UNDER COVERINGS AND FACADES MADE OF METAL SHEETS LAID ON SEAMS</w:t>
      </w:r>
    </w:p>
    <w:p w:rsidR="008D5E15" w:rsidRPr="008D5E15" w:rsidRDefault="008D5E15" w:rsidP="00AF24B2">
      <w:pPr>
        <w:pStyle w:val="WW-Tekstpodstawowy3"/>
        <w:jc w:val="both"/>
        <w:rPr>
          <w:b w:val="0"/>
          <w:sz w:val="20"/>
          <w:lang w:val="en-US"/>
        </w:rPr>
      </w:pPr>
      <w:r w:rsidRPr="008D5E15">
        <w:rPr>
          <w:b w:val="0"/>
          <w:sz w:val="20"/>
          <w:lang w:val="en-US"/>
        </w:rPr>
        <w:t>This instruction concern the m</w:t>
      </w:r>
      <w:r>
        <w:rPr>
          <w:b w:val="0"/>
          <w:sz w:val="20"/>
          <w:lang w:val="en-US"/>
        </w:rPr>
        <w:t xml:space="preserve">ost important regulations for application of </w:t>
      </w:r>
      <w:proofErr w:type="spellStart"/>
      <w:r w:rsidRPr="008D5E15">
        <w:rPr>
          <w:bCs/>
          <w:sz w:val="20"/>
          <w:lang w:val="en-US"/>
        </w:rPr>
        <w:t>vapour</w:t>
      </w:r>
      <w:proofErr w:type="spellEnd"/>
      <w:r w:rsidRPr="008D5E15">
        <w:rPr>
          <w:bCs/>
          <w:sz w:val="20"/>
          <w:lang w:val="en-US"/>
        </w:rPr>
        <w:t xml:space="preserve">-permeable membranes, further referred to as “ICM 265” with </w:t>
      </w:r>
      <w:proofErr w:type="spellStart"/>
      <w:r w:rsidRPr="008D5E15">
        <w:rPr>
          <w:bCs/>
          <w:sz w:val="20"/>
          <w:lang w:val="en-US"/>
        </w:rPr>
        <w:t>DoP</w:t>
      </w:r>
      <w:proofErr w:type="spellEnd"/>
      <w:r w:rsidRPr="008D5E15">
        <w:rPr>
          <w:bCs/>
          <w:sz w:val="20"/>
          <w:lang w:val="en-US"/>
        </w:rPr>
        <w:t xml:space="preserve"> type 265 in function of sliding layer and material separating coverings made of metal sheets laid on seams, fixed to the sheathing in ventilated roofs (only and exclusively).</w:t>
      </w:r>
    </w:p>
    <w:p w:rsidR="00916275" w:rsidRDefault="00916275" w:rsidP="00916275">
      <w:pPr>
        <w:pStyle w:val="WW-Tekstpodstawowy3"/>
        <w:jc w:val="both"/>
        <w:rPr>
          <w:rFonts w:cs="Arial"/>
          <w:b w:val="0"/>
          <w:bCs/>
          <w:sz w:val="20"/>
          <w:lang w:val="en-US"/>
        </w:rPr>
      </w:pPr>
      <w:r w:rsidRPr="00916275">
        <w:rPr>
          <w:b w:val="0"/>
          <w:sz w:val="20"/>
          <w:lang w:val="en-US"/>
        </w:rPr>
        <w:t>1.</w:t>
      </w:r>
      <w:r>
        <w:rPr>
          <w:b w:val="0"/>
          <w:sz w:val="20"/>
          <w:lang w:val="en-US"/>
        </w:rPr>
        <w:t xml:space="preserve"> </w:t>
      </w:r>
      <w:r w:rsidR="00C12420">
        <w:rPr>
          <w:b w:val="0"/>
          <w:noProof/>
          <w:sz w:val="20"/>
        </w:rPr>
        <w:drawing>
          <wp:anchor distT="0" distB="0" distL="114300" distR="114300" simplePos="0" relativeHeight="251660288" behindDoc="0" locked="0" layoutInCell="1" allowOverlap="1">
            <wp:simplePos x="0" y="0"/>
            <wp:positionH relativeFrom="margin">
              <wp:posOffset>-9525</wp:posOffset>
            </wp:positionH>
            <wp:positionV relativeFrom="margin">
              <wp:posOffset>1700530</wp:posOffset>
            </wp:positionV>
            <wp:extent cx="3569335" cy="2676525"/>
            <wp:effectExtent l="19050" t="19050" r="12065" b="28575"/>
            <wp:wrapSquare wrapText="bothSides"/>
            <wp:docPr id="1" name="Obraz 0" descr="Włochaty c-b do 10.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łochaty c-b do 10.tif"/>
                    <pic:cNvPicPr/>
                  </pic:nvPicPr>
                  <pic:blipFill>
                    <a:blip r:embed="rId7" cstate="print"/>
                    <a:stretch>
                      <a:fillRect/>
                    </a:stretch>
                  </pic:blipFill>
                  <pic:spPr>
                    <a:xfrm>
                      <a:off x="0" y="0"/>
                      <a:ext cx="3569335" cy="2676525"/>
                    </a:xfrm>
                    <a:prstGeom prst="rect">
                      <a:avLst/>
                    </a:prstGeom>
                    <a:ln>
                      <a:solidFill>
                        <a:schemeClr val="accent1"/>
                      </a:solidFill>
                    </a:ln>
                  </pic:spPr>
                </pic:pic>
              </a:graphicData>
            </a:graphic>
          </wp:anchor>
        </w:drawing>
      </w:r>
      <w:r w:rsidRPr="00916275">
        <w:rPr>
          <w:b w:val="0"/>
          <w:sz w:val="20"/>
          <w:lang w:val="en-US"/>
        </w:rPr>
        <w:t xml:space="preserve">Application of </w:t>
      </w:r>
      <w:r w:rsidRPr="004F02C3">
        <w:rPr>
          <w:bCs/>
          <w:sz w:val="20"/>
          <w:lang w:val="en-US"/>
        </w:rPr>
        <w:t>ICM 265</w:t>
      </w:r>
      <w:r w:rsidRPr="00916275">
        <w:rPr>
          <w:b w:val="0"/>
          <w:sz w:val="20"/>
          <w:lang w:val="en-US"/>
        </w:rPr>
        <w:t xml:space="preserve"> in t</w:t>
      </w:r>
      <w:r>
        <w:rPr>
          <w:b w:val="0"/>
          <w:sz w:val="20"/>
          <w:lang w:val="en-US"/>
        </w:rPr>
        <w:t>his function is possible only in ventilated roofs, so in constructions where there is a ventilation gap under the sheathing (pic. 1) made according to the rules described in Instruction no. 2 or</w:t>
      </w:r>
      <w:r w:rsidR="00C12420">
        <w:rPr>
          <w:b w:val="0"/>
          <w:noProof/>
          <w:sz w:val="20"/>
        </w:rPr>
        <mc:AlternateContent>
          <mc:Choice Requires="wps">
            <w:drawing>
              <wp:anchor distT="0" distB="0" distL="114300" distR="114300" simplePos="0" relativeHeight="251670528" behindDoc="0" locked="0" layoutInCell="1" allowOverlap="1" wp14:anchorId="1B87E077" wp14:editId="46BB0002">
                <wp:simplePos x="0" y="0"/>
                <wp:positionH relativeFrom="margin">
                  <wp:posOffset>3024505</wp:posOffset>
                </wp:positionH>
                <wp:positionV relativeFrom="paragraph">
                  <wp:posOffset>2299335</wp:posOffset>
                </wp:positionV>
                <wp:extent cx="466725" cy="276225"/>
                <wp:effectExtent l="0" t="0" r="28575"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276225"/>
                        </a:xfrm>
                        <a:prstGeom prst="rect">
                          <a:avLst/>
                        </a:prstGeom>
                        <a:solidFill>
                          <a:srgbClr val="FFFFFF"/>
                        </a:solidFill>
                        <a:ln w="9525">
                          <a:solidFill>
                            <a:srgbClr val="000000"/>
                          </a:solidFill>
                          <a:miter lim="800000"/>
                          <a:headEnd/>
                          <a:tailEnd/>
                        </a:ln>
                      </wps:spPr>
                      <wps:txbx>
                        <w:txbxContent>
                          <w:p w:rsidR="00C12420" w:rsidRPr="00540F6B" w:rsidRDefault="001C32BF" w:rsidP="00C12420">
                            <w:pPr>
                              <w:rPr>
                                <w:sz w:val="18"/>
                                <w:szCs w:val="18"/>
                              </w:rPr>
                            </w:pPr>
                            <w:r>
                              <w:rPr>
                                <w:sz w:val="18"/>
                                <w:szCs w:val="18"/>
                              </w:rPr>
                              <w:t>Pic</w:t>
                            </w:r>
                            <w:r w:rsidR="00C12420" w:rsidRPr="00540F6B">
                              <w:rPr>
                                <w:sz w:val="18"/>
                                <w:szCs w:val="18"/>
                              </w:rPr>
                              <w:t>.</w:t>
                            </w:r>
                            <w:r w:rsidR="00C12420">
                              <w:rPr>
                                <w:sz w:val="18"/>
                                <w:szCs w:val="18"/>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87E077" id="_x0000_t202" coordsize="21600,21600" o:spt="202" path="m,l,21600r21600,l21600,xe">
                <v:stroke joinstyle="miter"/>
                <v:path gradientshapeok="t" o:connecttype="rect"/>
              </v:shapetype>
              <v:shape id="Text Box 2" o:spid="_x0000_s1026" type="#_x0000_t202" style="position:absolute;left:0;text-align:left;margin-left:238.15pt;margin-top:181.05pt;width:36.75pt;height:21.7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">
                <v:textbox>
                  <w:txbxContent>
                    <w:p w:rsidR="00C12420" w:rsidRPr="00540F6B" w:rsidRDefault="001C32BF" w:rsidP="00C12420">
                      <w:pPr>
                        <w:rPr>
                          <w:sz w:val="18"/>
                          <w:szCs w:val="18"/>
                        </w:rPr>
                      </w:pPr>
                      <w:r>
                        <w:rPr>
                          <w:sz w:val="18"/>
                          <w:szCs w:val="18"/>
                        </w:rPr>
                        <w:t>Pic</w:t>
                      </w:r>
                      <w:r w:rsidR="00C12420" w:rsidRPr="00540F6B">
                        <w:rPr>
                          <w:sz w:val="18"/>
                          <w:szCs w:val="18"/>
                        </w:rPr>
                        <w:t>.</w:t>
                      </w:r>
                      <w:r w:rsidR="00C12420">
                        <w:rPr>
                          <w:sz w:val="18"/>
                          <w:szCs w:val="18"/>
                        </w:rPr>
                        <w:t>1</w:t>
                      </w:r>
                    </w:p>
                  </w:txbxContent>
                </v:textbox>
                <w10:wrap anchorx="margin"/>
              </v:shape>
            </w:pict>
          </mc:Fallback>
        </mc:AlternateContent>
      </w:r>
      <w:r w:rsidR="00400F15">
        <w:rPr>
          <w:rFonts w:cs="Arial"/>
          <w:noProof/>
          <w:sz w:val="20"/>
        </w:rPr>
        <mc:AlternateContent>
          <mc:Choice Requires="wps">
            <w:drawing>
              <wp:anchor distT="0" distB="0" distL="114300" distR="114300" simplePos="0" relativeHeight="251663360" behindDoc="0" locked="0" layoutInCell="1" allowOverlap="1">
                <wp:simplePos x="0" y="0"/>
                <wp:positionH relativeFrom="column">
                  <wp:posOffset>-3629025</wp:posOffset>
                </wp:positionH>
                <wp:positionV relativeFrom="paragraph">
                  <wp:posOffset>581660</wp:posOffset>
                </wp:positionV>
                <wp:extent cx="466725" cy="276225"/>
                <wp:effectExtent l="13970" t="6350" r="5080" b="1270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276225"/>
                        </a:xfrm>
                        <a:prstGeom prst="rect">
                          <a:avLst/>
                        </a:prstGeom>
                        <a:solidFill>
                          <a:srgbClr val="FFFFFF"/>
                        </a:solidFill>
                        <a:ln w="9525">
                          <a:solidFill>
                            <a:srgbClr val="000000"/>
                          </a:solidFill>
                          <a:miter lim="800000"/>
                          <a:headEnd/>
                          <a:tailEnd/>
                        </a:ln>
                      </wps:spPr>
                      <wps:txbx>
                        <w:txbxContent>
                          <w:p w:rsidR="00AB4CC8" w:rsidRPr="00540F6B" w:rsidRDefault="00AB4CC8" w:rsidP="00AB4CC8">
                            <w:pPr>
                              <w:rPr>
                                <w:sz w:val="18"/>
                                <w:szCs w:val="18"/>
                              </w:rPr>
                            </w:pPr>
                            <w:r w:rsidRPr="00540F6B">
                              <w:rPr>
                                <w:sz w:val="18"/>
                                <w:szCs w:val="18"/>
                              </w:rPr>
                              <w:t>Rys.1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85.75pt;margin-top:45.8pt;width:36.75pt;height:2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">
                <v:textbox>
                  <w:txbxContent>
                    <w:p w:rsidR="00AB4CC8" w:rsidRPr="00540F6B" w:rsidRDefault="00AB4CC8" w:rsidP="00AB4CC8">
                      <w:pPr>
                        <w:rPr>
                          <w:sz w:val="18"/>
                          <w:szCs w:val="18"/>
                        </w:rPr>
                      </w:pPr>
                      <w:r w:rsidRPr="00540F6B">
                        <w:rPr>
                          <w:sz w:val="18"/>
                          <w:szCs w:val="18"/>
                        </w:rPr>
                        <w:t>Rys.1</w:t>
                      </w:r>
                    </w:p>
                  </w:txbxContent>
                </v:textbox>
              </v:shape>
            </w:pict>
          </mc:Fallback>
        </mc:AlternateContent>
      </w:r>
      <w:r>
        <w:rPr>
          <w:b w:val="0"/>
          <w:sz w:val="20"/>
          <w:lang w:val="en-US"/>
        </w:rPr>
        <w:t xml:space="preserve"> </w:t>
      </w:r>
      <w:r w:rsidR="00BA7C0E" w:rsidRPr="00916275">
        <w:rPr>
          <w:rFonts w:cs="Arial"/>
          <w:sz w:val="20"/>
          <w:lang w:val="en-US"/>
        </w:rPr>
        <w:t xml:space="preserve"> </w:t>
      </w:r>
      <w:r w:rsidR="00BA7C0E" w:rsidRPr="00916275">
        <w:rPr>
          <w:rFonts w:cs="Arial"/>
          <w:b w:val="0"/>
          <w:bCs/>
          <w:sz w:val="20"/>
          <w:lang w:val="en-US"/>
        </w:rPr>
        <w:t>DIN 4108</w:t>
      </w:r>
      <w:r w:rsidRPr="00916275">
        <w:rPr>
          <w:rFonts w:cs="Arial"/>
          <w:b w:val="0"/>
          <w:bCs/>
          <w:sz w:val="20"/>
          <w:lang w:val="en-US"/>
        </w:rPr>
        <w:t>.</w:t>
      </w:r>
    </w:p>
    <w:p w:rsidR="00916275" w:rsidRPr="00916275" w:rsidRDefault="00916275" w:rsidP="00916275">
      <w:pPr>
        <w:pStyle w:val="WW-Tekstpodstawowy3"/>
        <w:jc w:val="both"/>
        <w:rPr>
          <w:rFonts w:cs="Arial"/>
          <w:b w:val="0"/>
          <w:bCs/>
          <w:sz w:val="20"/>
          <w:lang w:val="en-US"/>
        </w:rPr>
      </w:pPr>
      <w:r w:rsidRPr="00916275">
        <w:rPr>
          <w:rFonts w:cs="Arial"/>
          <w:b w:val="0"/>
          <w:bCs/>
          <w:sz w:val="20"/>
          <w:lang w:val="en-US"/>
        </w:rPr>
        <w:t>2. It is advised to</w:t>
      </w:r>
      <w:r>
        <w:rPr>
          <w:rFonts w:cs="Arial"/>
          <w:b w:val="0"/>
          <w:bCs/>
          <w:sz w:val="20"/>
          <w:lang w:val="en-US"/>
        </w:rPr>
        <w:t xml:space="preserve"> slightly</w:t>
      </w:r>
      <w:r w:rsidRPr="00916275">
        <w:rPr>
          <w:rFonts w:cs="Arial"/>
          <w:b w:val="0"/>
          <w:bCs/>
          <w:sz w:val="20"/>
          <w:lang w:val="en-US"/>
        </w:rPr>
        <w:t xml:space="preserve"> incr</w:t>
      </w:r>
      <w:r>
        <w:rPr>
          <w:rFonts w:cs="Arial"/>
          <w:b w:val="0"/>
          <w:bCs/>
          <w:sz w:val="20"/>
          <w:lang w:val="en-US"/>
        </w:rPr>
        <w:t>ease the height of the gap (but not the inlet) with the aim to increase the volume of the air ventilating the roof. The best results are obtained when the inlet to the gap is situated under the gutter, as in the pic. 2.</w:t>
      </w:r>
    </w:p>
    <w:p w:rsidR="004F02C3" w:rsidRDefault="00BA7C0E" w:rsidP="004F02C3">
      <w:pPr>
        <w:pStyle w:val="WW-Tekstpodstawowy3"/>
        <w:jc w:val="both"/>
        <w:rPr>
          <w:rFonts w:cs="Arial"/>
          <w:b w:val="0"/>
          <w:bCs/>
          <w:sz w:val="20"/>
          <w:lang w:val="en-US"/>
        </w:rPr>
      </w:pPr>
      <w:r w:rsidRPr="00445B96">
        <w:rPr>
          <w:rFonts w:cs="Arial"/>
          <w:b w:val="0"/>
          <w:bCs/>
          <w:sz w:val="20"/>
          <w:lang w:val="en-US"/>
        </w:rPr>
        <w:t>3</w:t>
      </w:r>
      <w:r w:rsidR="0058621F" w:rsidRPr="00445B96">
        <w:rPr>
          <w:rFonts w:cs="Arial"/>
          <w:b w:val="0"/>
          <w:bCs/>
          <w:sz w:val="20"/>
          <w:lang w:val="en-US"/>
        </w:rPr>
        <w:t xml:space="preserve">. </w:t>
      </w:r>
      <w:r w:rsidR="00445B96">
        <w:rPr>
          <w:rFonts w:cs="Arial"/>
          <w:b w:val="0"/>
          <w:bCs/>
          <w:sz w:val="20"/>
          <w:lang w:val="en-US"/>
        </w:rPr>
        <w:t>Application</w:t>
      </w:r>
      <w:r w:rsidR="00445B96" w:rsidRPr="00445B96">
        <w:rPr>
          <w:rFonts w:cs="Arial"/>
          <w:b w:val="0"/>
          <w:bCs/>
          <w:sz w:val="20"/>
          <w:lang w:val="en-US"/>
        </w:rPr>
        <w:t xml:space="preserve"> o</w:t>
      </w:r>
      <w:r w:rsidR="00445B96">
        <w:rPr>
          <w:rFonts w:cs="Arial"/>
          <w:b w:val="0"/>
          <w:bCs/>
          <w:sz w:val="20"/>
          <w:lang w:val="en-US"/>
        </w:rPr>
        <w:t xml:space="preserve">f </w:t>
      </w:r>
      <w:r w:rsidR="00445B96" w:rsidRPr="004F02C3">
        <w:rPr>
          <w:rFonts w:cs="Arial"/>
          <w:sz w:val="20"/>
          <w:lang w:val="en-US"/>
        </w:rPr>
        <w:t>ICM 265</w:t>
      </w:r>
      <w:r w:rsidR="00445B96">
        <w:rPr>
          <w:rFonts w:cs="Arial"/>
          <w:b w:val="0"/>
          <w:bCs/>
          <w:sz w:val="20"/>
          <w:lang w:val="en-US"/>
        </w:rPr>
        <w:t xml:space="preserve"> on the sheathing should be made ac</w:t>
      </w:r>
      <w:bookmarkStart w:id="0" w:name="_GoBack"/>
      <w:bookmarkEnd w:id="0"/>
      <w:r w:rsidR="00445B96">
        <w:rPr>
          <w:rFonts w:cs="Arial"/>
          <w:b w:val="0"/>
          <w:bCs/>
          <w:sz w:val="20"/>
          <w:lang w:val="en-US"/>
        </w:rPr>
        <w:t xml:space="preserve">cording to the rules described in Instruction no. 3 added to every roll of </w:t>
      </w:r>
      <w:r w:rsidR="00445B96" w:rsidRPr="004F02C3">
        <w:rPr>
          <w:rFonts w:cs="Arial"/>
          <w:sz w:val="20"/>
          <w:lang w:val="en-US"/>
        </w:rPr>
        <w:t>ICM 265</w:t>
      </w:r>
      <w:r w:rsidR="00445B96">
        <w:rPr>
          <w:rFonts w:cs="Arial"/>
          <w:b w:val="0"/>
          <w:bCs/>
          <w:sz w:val="20"/>
          <w:lang w:val="en-US"/>
        </w:rPr>
        <w:t xml:space="preserve"> or Instruction no. 3 and 5. It is advised to limit the number of fixing points of </w:t>
      </w:r>
      <w:r w:rsidR="00445B96" w:rsidRPr="004F02C3">
        <w:rPr>
          <w:rFonts w:cs="Arial"/>
          <w:sz w:val="20"/>
          <w:lang w:val="en-US"/>
        </w:rPr>
        <w:t>ICM 265</w:t>
      </w:r>
      <w:r w:rsidR="00445B96">
        <w:rPr>
          <w:rFonts w:cs="Arial"/>
          <w:b w:val="0"/>
          <w:bCs/>
          <w:sz w:val="20"/>
          <w:lang w:val="en-US"/>
        </w:rPr>
        <w:t xml:space="preserve"> by means of fasteners to the absolute minimum. </w:t>
      </w:r>
      <w:r w:rsidR="00445B96" w:rsidRPr="00445B96">
        <w:rPr>
          <w:rFonts w:cs="Arial"/>
          <w:b w:val="0"/>
          <w:bCs/>
          <w:sz w:val="20"/>
          <w:lang w:val="en-US"/>
        </w:rPr>
        <w:t xml:space="preserve">It is best to fix the fasteners into the strip </w:t>
      </w:r>
      <w:r w:rsidR="00445B96">
        <w:rPr>
          <w:rFonts w:cs="Arial"/>
          <w:b w:val="0"/>
          <w:bCs/>
          <w:sz w:val="20"/>
          <w:lang w:val="en-US"/>
        </w:rPr>
        <w:t>located in overlaps between following strips</w:t>
      </w:r>
      <w:r w:rsidR="004F02C3">
        <w:rPr>
          <w:rFonts w:cs="Arial"/>
          <w:b w:val="0"/>
          <w:bCs/>
          <w:sz w:val="20"/>
          <w:lang w:val="en-US"/>
        </w:rPr>
        <w:t xml:space="preserve"> of </w:t>
      </w:r>
      <w:r w:rsidR="004F02C3" w:rsidRPr="004F02C3">
        <w:rPr>
          <w:rFonts w:cs="Arial"/>
          <w:sz w:val="20"/>
          <w:lang w:val="en-US"/>
        </w:rPr>
        <w:t>ICM 265</w:t>
      </w:r>
      <w:r w:rsidR="00445B96">
        <w:rPr>
          <w:rFonts w:cs="Arial"/>
          <w:b w:val="0"/>
          <w:bCs/>
          <w:sz w:val="20"/>
          <w:lang w:val="en-US"/>
        </w:rPr>
        <w:t xml:space="preserve"> and the top strip </w:t>
      </w:r>
      <w:r w:rsidR="004F02C3">
        <w:rPr>
          <w:rFonts w:cs="Arial"/>
          <w:b w:val="0"/>
          <w:bCs/>
          <w:sz w:val="20"/>
          <w:lang w:val="en-US"/>
        </w:rPr>
        <w:t>should be taped with adhesive tape if there is such need (e.g. in time of strong winds).</w:t>
      </w:r>
    </w:p>
    <w:p w:rsidR="000A34EE" w:rsidRPr="004F02C3" w:rsidRDefault="00BA7C0E" w:rsidP="004F02C3">
      <w:pPr>
        <w:pStyle w:val="WW-Tekstpodstawowy3"/>
        <w:jc w:val="both"/>
        <w:rPr>
          <w:rFonts w:cs="Arial"/>
          <w:b w:val="0"/>
          <w:bCs/>
          <w:sz w:val="20"/>
          <w:lang w:val="en-US"/>
        </w:rPr>
      </w:pPr>
      <w:r>
        <w:rPr>
          <w:b w:val="0"/>
          <w:noProof/>
          <w:sz w:val="20"/>
        </w:rPr>
        <w:drawing>
          <wp:anchor distT="0" distB="0" distL="114300" distR="114300" simplePos="0" relativeHeight="251661312" behindDoc="0" locked="0" layoutInCell="1" allowOverlap="1">
            <wp:simplePos x="0" y="0"/>
            <wp:positionH relativeFrom="margin">
              <wp:posOffset>2291080</wp:posOffset>
            </wp:positionH>
            <wp:positionV relativeFrom="margin">
              <wp:posOffset>4529455</wp:posOffset>
            </wp:positionV>
            <wp:extent cx="3585845" cy="2695575"/>
            <wp:effectExtent l="19050" t="19050" r="14605" b="28575"/>
            <wp:wrapSquare wrapText="bothSides"/>
            <wp:docPr id="2" name="Obraz 1" descr="rys.2 - 10.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ys.2 - 10.tif"/>
                    <pic:cNvPicPr/>
                  </pic:nvPicPr>
                  <pic:blipFill>
                    <a:blip r:embed="rId8" cstate="print"/>
                    <a:stretch>
                      <a:fillRect/>
                    </a:stretch>
                  </pic:blipFill>
                  <pic:spPr>
                    <a:xfrm>
                      <a:off x="0" y="0"/>
                      <a:ext cx="3585845" cy="2695575"/>
                    </a:xfrm>
                    <a:prstGeom prst="rect">
                      <a:avLst/>
                    </a:prstGeom>
                    <a:ln>
                      <a:solidFill>
                        <a:schemeClr val="accent1"/>
                      </a:solidFill>
                    </a:ln>
                  </pic:spPr>
                </pic:pic>
              </a:graphicData>
            </a:graphic>
          </wp:anchor>
        </w:drawing>
      </w:r>
      <w:r w:rsidR="004F02C3" w:rsidRPr="004F02C3">
        <w:rPr>
          <w:rFonts w:cs="Arial"/>
          <w:b w:val="0"/>
          <w:bCs/>
          <w:sz w:val="20"/>
          <w:lang w:val="en-US"/>
        </w:rPr>
        <w:t xml:space="preserve">3. </w:t>
      </w:r>
      <w:r w:rsidR="004F02C3" w:rsidRPr="004F02C3">
        <w:rPr>
          <w:rFonts w:cs="Arial"/>
          <w:sz w:val="20"/>
          <w:lang w:val="en-US"/>
        </w:rPr>
        <w:t>ICM 265</w:t>
      </w:r>
      <w:r w:rsidR="004F02C3" w:rsidRPr="004F02C3">
        <w:rPr>
          <w:rFonts w:cs="Arial"/>
          <w:b w:val="0"/>
          <w:bCs/>
          <w:sz w:val="20"/>
          <w:lang w:val="en-US"/>
        </w:rPr>
        <w:t xml:space="preserve"> can be applied i</w:t>
      </w:r>
      <w:r w:rsidR="004F02C3">
        <w:rPr>
          <w:rFonts w:cs="Arial"/>
          <w:b w:val="0"/>
          <w:bCs/>
          <w:sz w:val="20"/>
          <w:lang w:val="en-US"/>
        </w:rPr>
        <w:t>n this way only under metal sheets produced by manufacturers that do not reserve application of other specified underlays.</w:t>
      </w:r>
      <w:r w:rsidR="00C12420">
        <w:rPr>
          <w:b w:val="0"/>
          <w:noProof/>
          <w:sz w:val="20"/>
        </w:rPr>
        <mc:AlternateContent>
          <mc:Choice Requires="wps">
            <w:drawing>
              <wp:anchor distT="0" distB="0" distL="114300" distR="114300" simplePos="0" relativeHeight="251668480" behindDoc="0" locked="0" layoutInCell="1" allowOverlap="1">
                <wp:simplePos x="0" y="0"/>
                <wp:positionH relativeFrom="margin">
                  <wp:align>right</wp:align>
                </wp:positionH>
                <wp:positionV relativeFrom="paragraph">
                  <wp:posOffset>17145</wp:posOffset>
                </wp:positionV>
                <wp:extent cx="466725" cy="276225"/>
                <wp:effectExtent l="0" t="0" r="28575"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276225"/>
                        </a:xfrm>
                        <a:prstGeom prst="rect">
                          <a:avLst/>
                        </a:prstGeom>
                        <a:solidFill>
                          <a:srgbClr val="FFFFFF"/>
                        </a:solidFill>
                        <a:ln w="9525">
                          <a:solidFill>
                            <a:srgbClr val="000000"/>
                          </a:solidFill>
                          <a:miter lim="800000"/>
                          <a:headEnd/>
                          <a:tailEnd/>
                        </a:ln>
                      </wps:spPr>
                      <wps:txbx>
                        <w:txbxContent>
                          <w:p w:rsidR="00AB4CC8" w:rsidRPr="00540F6B" w:rsidRDefault="001C32BF" w:rsidP="00AB4CC8">
                            <w:pPr>
                              <w:rPr>
                                <w:sz w:val="18"/>
                                <w:szCs w:val="18"/>
                              </w:rPr>
                            </w:pPr>
                            <w:r>
                              <w:rPr>
                                <w:sz w:val="18"/>
                                <w:szCs w:val="18"/>
                              </w:rPr>
                              <w:t>Pic</w:t>
                            </w:r>
                            <w:r w:rsidR="00AB4CC8" w:rsidRPr="00540F6B">
                              <w:rPr>
                                <w:sz w:val="18"/>
                                <w:szCs w:val="18"/>
                              </w:rPr>
                              <w:t>.</w:t>
                            </w:r>
                            <w:r w:rsidR="00AB4CC8">
                              <w:rPr>
                                <w:sz w:val="18"/>
                                <w:szCs w:val="18"/>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14.45pt;margin-top:1.35pt;width:36.75pt;height:21.75pt;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">
                <v:textbox>
                  <w:txbxContent>
                    <w:p w:rsidR="00AB4CC8" w:rsidRPr="00540F6B" w:rsidRDefault="001C32BF" w:rsidP="00AB4CC8">
                      <w:pPr>
                        <w:rPr>
                          <w:sz w:val="18"/>
                          <w:szCs w:val="18"/>
                        </w:rPr>
                      </w:pPr>
                      <w:r>
                        <w:rPr>
                          <w:sz w:val="18"/>
                          <w:szCs w:val="18"/>
                        </w:rPr>
                        <w:t>Pic</w:t>
                      </w:r>
                      <w:r w:rsidR="00AB4CC8" w:rsidRPr="00540F6B">
                        <w:rPr>
                          <w:sz w:val="18"/>
                          <w:szCs w:val="18"/>
                        </w:rPr>
                        <w:t>.</w:t>
                      </w:r>
                      <w:r w:rsidR="00AB4CC8">
                        <w:rPr>
                          <w:sz w:val="18"/>
                          <w:szCs w:val="18"/>
                        </w:rPr>
                        <w:t>2</w:t>
                      </w:r>
                    </w:p>
                  </w:txbxContent>
                </v:textbox>
                <w10:wrap anchorx="margin"/>
              </v:shape>
            </w:pict>
          </mc:Fallback>
        </mc:AlternateContent>
      </w:r>
      <w:r w:rsidR="000A34EE" w:rsidRPr="004F02C3">
        <w:rPr>
          <w:rFonts w:cs="Arial"/>
          <w:sz w:val="20"/>
          <w:lang w:val="en-US"/>
        </w:rPr>
        <w:t xml:space="preserve"> </w:t>
      </w:r>
    </w:p>
    <w:p w:rsidR="007F3EF6" w:rsidRPr="004F02C3" w:rsidRDefault="007F3EF6" w:rsidP="00AF24B2">
      <w:pPr>
        <w:pStyle w:val="Tekstpodstawowywcity"/>
        <w:ind w:left="0" w:firstLine="0"/>
        <w:rPr>
          <w:b/>
          <w:sz w:val="20"/>
          <w:lang w:val="en-US"/>
        </w:rPr>
      </w:pPr>
    </w:p>
    <w:p w:rsidR="004F02C3" w:rsidRPr="004F02C3" w:rsidRDefault="004F02C3" w:rsidP="004F02C3">
      <w:pPr>
        <w:pStyle w:val="Tekstpodstawowywcity"/>
        <w:tabs>
          <w:tab w:val="left" w:pos="284"/>
        </w:tabs>
        <w:ind w:left="0" w:right="-284" w:firstLine="0"/>
        <w:rPr>
          <w:b/>
          <w:sz w:val="18"/>
          <w:szCs w:val="18"/>
          <w:lang w:val="en-US"/>
        </w:rPr>
      </w:pPr>
      <w:r w:rsidRPr="004F02C3">
        <w:rPr>
          <w:b/>
          <w:sz w:val="18"/>
          <w:szCs w:val="18"/>
          <w:lang w:val="en-US"/>
        </w:rPr>
        <w:t>Instruction written according to the state of knowledge from May 2019.</w:t>
      </w:r>
    </w:p>
    <w:p w:rsidR="0061493D" w:rsidRPr="004F02C3" w:rsidRDefault="004F02C3" w:rsidP="004F02C3">
      <w:pPr>
        <w:pStyle w:val="Tekstpodstawowywcity"/>
        <w:ind w:left="0" w:firstLine="0"/>
        <w:jc w:val="left"/>
        <w:rPr>
          <w:sz w:val="18"/>
          <w:szCs w:val="18"/>
          <w:lang w:val="en-US"/>
        </w:rPr>
      </w:pPr>
      <w:r w:rsidRPr="00026E80">
        <w:rPr>
          <w:sz w:val="18"/>
          <w:szCs w:val="18"/>
          <w:lang w:val="en-US"/>
        </w:rPr>
        <w:t>Additional information on websites</w:t>
      </w:r>
      <w:r w:rsidR="007F3EF6" w:rsidRPr="004F02C3">
        <w:rPr>
          <w:sz w:val="18"/>
          <w:szCs w:val="18"/>
          <w:lang w:val="en-US"/>
        </w:rPr>
        <w:t xml:space="preserve">: </w:t>
      </w:r>
    </w:p>
    <w:p w:rsidR="007F3EF6" w:rsidRPr="004F02C3" w:rsidRDefault="001C32BF" w:rsidP="00AF24B2">
      <w:pPr>
        <w:pStyle w:val="Tekstpodstawowywcity"/>
        <w:ind w:left="0" w:firstLine="0"/>
        <w:jc w:val="left"/>
        <w:rPr>
          <w:b/>
          <w:sz w:val="18"/>
          <w:szCs w:val="18"/>
          <w:lang w:val="en-US"/>
        </w:rPr>
      </w:pPr>
      <w:hyperlink r:id="rId9" w:history="1">
        <w:r w:rsidR="007F3EF6" w:rsidRPr="004F02C3">
          <w:rPr>
            <w:rStyle w:val="Hipercze"/>
            <w:sz w:val="18"/>
            <w:szCs w:val="18"/>
            <w:lang w:val="en-US"/>
          </w:rPr>
          <w:t>www.marma.com.pl</w:t>
        </w:r>
      </w:hyperlink>
      <w:r w:rsidR="007F3EF6" w:rsidRPr="004F02C3">
        <w:rPr>
          <w:sz w:val="18"/>
          <w:szCs w:val="18"/>
          <w:lang w:val="en-US"/>
        </w:rPr>
        <w:t xml:space="preserve"> </w:t>
      </w:r>
      <w:r w:rsidR="004F02C3" w:rsidRPr="004F02C3">
        <w:rPr>
          <w:sz w:val="18"/>
          <w:szCs w:val="18"/>
          <w:lang w:val="en-US"/>
        </w:rPr>
        <w:t>a</w:t>
      </w:r>
      <w:r w:rsidR="004F02C3">
        <w:rPr>
          <w:sz w:val="18"/>
          <w:szCs w:val="18"/>
          <w:lang w:val="en-US"/>
        </w:rPr>
        <w:t>nd</w:t>
      </w:r>
      <w:r w:rsidR="007F3EF6" w:rsidRPr="004F02C3">
        <w:rPr>
          <w:sz w:val="18"/>
          <w:szCs w:val="18"/>
          <w:lang w:val="en-US"/>
        </w:rPr>
        <w:t xml:space="preserve"> </w:t>
      </w:r>
      <w:hyperlink r:id="rId10" w:history="1">
        <w:r w:rsidR="007F3EF6" w:rsidRPr="004F02C3">
          <w:rPr>
            <w:rStyle w:val="Hipercze"/>
            <w:sz w:val="18"/>
            <w:szCs w:val="18"/>
            <w:lang w:val="en-US"/>
          </w:rPr>
          <w:t>www.dachowa.com.pl</w:t>
        </w:r>
      </w:hyperlink>
      <w:r w:rsidR="007F3EF6" w:rsidRPr="004F02C3">
        <w:rPr>
          <w:sz w:val="18"/>
          <w:szCs w:val="18"/>
          <w:lang w:val="en-US"/>
        </w:rPr>
        <w:t xml:space="preserve"> . </w:t>
      </w:r>
    </w:p>
    <w:p w:rsidR="007F3EF6" w:rsidRPr="004F02C3" w:rsidRDefault="0061493D" w:rsidP="00AF24B2">
      <w:pPr>
        <w:pStyle w:val="WW-Tekstpodstawowy3"/>
        <w:jc w:val="both"/>
        <w:rPr>
          <w:bCs/>
          <w:sz w:val="18"/>
          <w:szCs w:val="18"/>
          <w:lang w:val="en-US"/>
        </w:rPr>
      </w:pPr>
      <w:r>
        <w:rPr>
          <w:bCs/>
          <w:noProof/>
          <w:sz w:val="18"/>
          <w:szCs w:val="18"/>
        </w:rPr>
        <w:drawing>
          <wp:anchor distT="0" distB="0" distL="114300" distR="114300" simplePos="0" relativeHeight="251667456" behindDoc="0" locked="0" layoutInCell="1" allowOverlap="1">
            <wp:simplePos x="0" y="0"/>
            <wp:positionH relativeFrom="margin">
              <wp:posOffset>3786505</wp:posOffset>
            </wp:positionH>
            <wp:positionV relativeFrom="margin">
              <wp:posOffset>7491730</wp:posOffset>
            </wp:positionV>
            <wp:extent cx="1524000" cy="819150"/>
            <wp:effectExtent l="19050" t="0" r="0" b="0"/>
            <wp:wrapSquare wrapText="bothSides"/>
            <wp:docPr id="5" name="Obraz 5" descr="marma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ma_logo.gif"/>
                    <pic:cNvPicPr/>
                  </pic:nvPicPr>
                  <pic:blipFill>
                    <a:blip r:embed="rId11"/>
                    <a:stretch>
                      <a:fillRect/>
                    </a:stretch>
                  </pic:blipFill>
                  <pic:spPr>
                    <a:xfrm>
                      <a:off x="0" y="0"/>
                      <a:ext cx="1524000" cy="819150"/>
                    </a:xfrm>
                    <a:prstGeom prst="rect">
                      <a:avLst/>
                    </a:prstGeom>
                  </pic:spPr>
                </pic:pic>
              </a:graphicData>
            </a:graphic>
          </wp:anchor>
        </w:drawing>
      </w:r>
    </w:p>
    <w:p w:rsidR="004A39CE" w:rsidRPr="004F02C3" w:rsidRDefault="004A39CE" w:rsidP="0061493D">
      <w:pPr>
        <w:rPr>
          <w:rFonts w:ascii="Arial Black" w:hAnsi="Arial Black" w:cs="Arial"/>
          <w:lang w:val="en-US"/>
        </w:rPr>
      </w:pPr>
    </w:p>
    <w:sectPr w:rsidR="004A39CE" w:rsidRPr="004F02C3" w:rsidSect="004A39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565A8"/>
    <w:multiLevelType w:val="hybridMultilevel"/>
    <w:tmpl w:val="B848257E"/>
    <w:lvl w:ilvl="0" w:tplc="A4A86DE6">
      <w:start w:val="1"/>
      <w:numFmt w:val="decimal"/>
      <w:lvlText w:val="%1."/>
      <w:lvlJc w:val="left"/>
      <w:pPr>
        <w:ind w:left="720" w:hanging="360"/>
      </w:pPr>
      <w:rPr>
        <w:rFonts w:ascii="Arial" w:eastAsiaTheme="minorHAnsi"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6EDF310D"/>
    <w:multiLevelType w:val="hybridMultilevel"/>
    <w:tmpl w:val="E786C52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66FF"/>
    <w:rsid w:val="000566FF"/>
    <w:rsid w:val="000A34EE"/>
    <w:rsid w:val="001C32BF"/>
    <w:rsid w:val="002131C9"/>
    <w:rsid w:val="00256804"/>
    <w:rsid w:val="00256A72"/>
    <w:rsid w:val="00291043"/>
    <w:rsid w:val="00293753"/>
    <w:rsid w:val="003C4428"/>
    <w:rsid w:val="00400F15"/>
    <w:rsid w:val="00445B96"/>
    <w:rsid w:val="004968E5"/>
    <w:rsid w:val="004A39CE"/>
    <w:rsid w:val="004F02C3"/>
    <w:rsid w:val="00557351"/>
    <w:rsid w:val="0058621F"/>
    <w:rsid w:val="005E52F9"/>
    <w:rsid w:val="0061493D"/>
    <w:rsid w:val="00651864"/>
    <w:rsid w:val="00663936"/>
    <w:rsid w:val="006C7A26"/>
    <w:rsid w:val="0072518E"/>
    <w:rsid w:val="007F3EF6"/>
    <w:rsid w:val="00814E69"/>
    <w:rsid w:val="008C5F23"/>
    <w:rsid w:val="008D34EF"/>
    <w:rsid w:val="008D5E15"/>
    <w:rsid w:val="00916275"/>
    <w:rsid w:val="009608E8"/>
    <w:rsid w:val="009C5E71"/>
    <w:rsid w:val="009D0EC8"/>
    <w:rsid w:val="00AB4CC8"/>
    <w:rsid w:val="00AF24B2"/>
    <w:rsid w:val="00B00DD2"/>
    <w:rsid w:val="00BA7C0E"/>
    <w:rsid w:val="00BD50C9"/>
    <w:rsid w:val="00C12420"/>
    <w:rsid w:val="00C4018F"/>
    <w:rsid w:val="00CD68FC"/>
    <w:rsid w:val="00D9030F"/>
    <w:rsid w:val="00E34A15"/>
    <w:rsid w:val="00F848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7A078"/>
  <w15:docId w15:val="{6646FA11-0A79-4285-AF3B-8E751B565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566F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0566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Tekstpodstawowy3">
    <w:name w:val="WW-Tekst podstawowy 3"/>
    <w:basedOn w:val="Normalny"/>
    <w:rsid w:val="000566FF"/>
    <w:pPr>
      <w:suppressAutoHyphens/>
      <w:spacing w:after="0" w:line="240" w:lineRule="auto"/>
    </w:pPr>
    <w:rPr>
      <w:rFonts w:ascii="Arial" w:eastAsia="Times New Roman" w:hAnsi="Arial" w:cs="Times New Roman"/>
      <w:b/>
      <w:szCs w:val="20"/>
      <w:lang w:eastAsia="pl-PL"/>
    </w:rPr>
  </w:style>
  <w:style w:type="paragraph" w:styleId="Tekstdymka">
    <w:name w:val="Balloon Text"/>
    <w:basedOn w:val="Normalny"/>
    <w:link w:val="TekstdymkaZnak"/>
    <w:uiPriority w:val="99"/>
    <w:semiHidden/>
    <w:unhideWhenUsed/>
    <w:rsid w:val="00E34A1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34A15"/>
    <w:rPr>
      <w:rFonts w:ascii="Tahoma" w:hAnsi="Tahoma" w:cs="Tahoma"/>
      <w:sz w:val="16"/>
      <w:szCs w:val="16"/>
    </w:rPr>
  </w:style>
  <w:style w:type="paragraph" w:styleId="Akapitzlist">
    <w:name w:val="List Paragraph"/>
    <w:basedOn w:val="Normalny"/>
    <w:uiPriority w:val="34"/>
    <w:qFormat/>
    <w:rsid w:val="009608E8"/>
    <w:pPr>
      <w:ind w:left="720"/>
      <w:contextualSpacing/>
    </w:pPr>
  </w:style>
  <w:style w:type="paragraph" w:styleId="Tekstpodstawowywcity">
    <w:name w:val="Body Text Indent"/>
    <w:basedOn w:val="Normalny"/>
    <w:link w:val="TekstpodstawowywcityZnak"/>
    <w:rsid w:val="007F3EF6"/>
    <w:pPr>
      <w:suppressAutoHyphens/>
      <w:spacing w:after="0" w:line="240" w:lineRule="auto"/>
      <w:ind w:left="3402" w:firstLine="1"/>
      <w:jc w:val="both"/>
    </w:pPr>
    <w:rPr>
      <w:rFonts w:ascii="Arial" w:eastAsia="Times New Roman" w:hAnsi="Arial" w:cs="Times New Roman"/>
      <w:szCs w:val="20"/>
      <w:lang w:eastAsia="pl-PL"/>
    </w:rPr>
  </w:style>
  <w:style w:type="character" w:customStyle="1" w:styleId="TekstpodstawowywcityZnak">
    <w:name w:val="Tekst podstawowy wcięty Znak"/>
    <w:basedOn w:val="Domylnaczcionkaakapitu"/>
    <w:link w:val="Tekstpodstawowywcity"/>
    <w:rsid w:val="007F3EF6"/>
    <w:rPr>
      <w:rFonts w:ascii="Arial" w:eastAsia="Times New Roman" w:hAnsi="Arial" w:cs="Times New Roman"/>
      <w:szCs w:val="20"/>
      <w:lang w:eastAsia="pl-PL"/>
    </w:rPr>
  </w:style>
  <w:style w:type="character" w:styleId="Hipercze">
    <w:name w:val="Hyperlink"/>
    <w:basedOn w:val="Domylnaczcionkaakapitu"/>
    <w:rsid w:val="007F3EF6"/>
    <w:rPr>
      <w:color w:val="0000FF"/>
      <w:u w:val="single"/>
    </w:rPr>
  </w:style>
  <w:style w:type="paragraph" w:customStyle="1" w:styleId="Zawartotabeli">
    <w:name w:val="Zawartość tabeli"/>
    <w:basedOn w:val="Tekstpodstawowy"/>
    <w:rsid w:val="004F02C3"/>
    <w:pPr>
      <w:suppressLineNumbers/>
      <w:suppressAutoHyphens/>
      <w:spacing w:line="240" w:lineRule="auto"/>
    </w:pPr>
    <w:rPr>
      <w:rFonts w:ascii="Times New Roman" w:eastAsia="Times New Roman" w:hAnsi="Times New Roman" w:cs="Times New Roman"/>
      <w:sz w:val="24"/>
      <w:szCs w:val="20"/>
      <w:lang w:eastAsia="pl-PL"/>
    </w:rPr>
  </w:style>
  <w:style w:type="paragraph" w:styleId="Tekstpodstawowy">
    <w:name w:val="Body Text"/>
    <w:basedOn w:val="Normalny"/>
    <w:link w:val="TekstpodstawowyZnak"/>
    <w:uiPriority w:val="99"/>
    <w:semiHidden/>
    <w:unhideWhenUsed/>
    <w:rsid w:val="004F02C3"/>
    <w:pPr>
      <w:spacing w:after="120"/>
    </w:pPr>
  </w:style>
  <w:style w:type="character" w:customStyle="1" w:styleId="TekstpodstawowyZnak">
    <w:name w:val="Tekst podstawowy Znak"/>
    <w:basedOn w:val="Domylnaczcionkaakapitu"/>
    <w:link w:val="Tekstpodstawowy"/>
    <w:uiPriority w:val="99"/>
    <w:semiHidden/>
    <w:rsid w:val="004F02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488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tif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tif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jpg@01D427E2.28FA6E20" TargetMode="External"/><Relationship Id="rId11" Type="http://schemas.openxmlformats.org/officeDocument/2006/relationships/image" Target="media/image4.gif"/><Relationship Id="rId5" Type="http://schemas.openxmlformats.org/officeDocument/2006/relationships/image" Target="media/image1.jpeg"/><Relationship Id="rId10" Type="http://schemas.openxmlformats.org/officeDocument/2006/relationships/hyperlink" Target="http://www.dachowa.com.pl" TargetMode="External"/><Relationship Id="rId4" Type="http://schemas.openxmlformats.org/officeDocument/2006/relationships/webSettings" Target="webSettings.xml"/><Relationship Id="rId9" Type="http://schemas.openxmlformats.org/officeDocument/2006/relationships/hyperlink" Target="http://www.marma.com.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264</Words>
  <Characters>1586</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dc:creator>
  <cp:lastModifiedBy>MPF</cp:lastModifiedBy>
  <cp:revision>5</cp:revision>
  <dcterms:created xsi:type="dcterms:W3CDTF">2019-08-14T13:29:00Z</dcterms:created>
  <dcterms:modified xsi:type="dcterms:W3CDTF">2019-08-21T14:16:00Z</dcterms:modified>
</cp:coreProperties>
</file>