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5F" w:rsidRDefault="001E545F" w:rsidP="00653587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-128270</wp:posOffset>
            </wp:positionV>
            <wp:extent cx="2466975" cy="428625"/>
            <wp:effectExtent l="19050" t="0" r="9525" b="0"/>
            <wp:wrapSquare wrapText="bothSides"/>
            <wp:docPr id="1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587" w:rsidRPr="00025782" w:rsidRDefault="00385040" w:rsidP="00653587">
      <w:pPr>
        <w:rPr>
          <w:rFonts w:ascii="Arial Black" w:hAnsi="Arial Black"/>
          <w:lang w:val="en-US"/>
        </w:rPr>
      </w:pPr>
      <w:r w:rsidRPr="00025782">
        <w:rPr>
          <w:rFonts w:ascii="Arial Black" w:hAnsi="Arial Black"/>
          <w:lang w:val="en-US"/>
        </w:rPr>
        <w:t>INSTRUCTION No. 3</w:t>
      </w:r>
      <w:r w:rsidR="00653587" w:rsidRPr="00025782">
        <w:rPr>
          <w:rFonts w:ascii="Arial Black" w:hAnsi="Arial Black"/>
          <w:lang w:val="en-US"/>
        </w:rPr>
        <w:t xml:space="preserve">   </w:t>
      </w:r>
    </w:p>
    <w:p w:rsidR="00385040" w:rsidRPr="00385040" w:rsidRDefault="00385040" w:rsidP="00653587">
      <w:pPr>
        <w:rPr>
          <w:rFonts w:ascii="Arial Black" w:hAnsi="Arial Black"/>
          <w:color w:val="7030A0"/>
          <w:lang w:val="en-US"/>
        </w:rPr>
      </w:pPr>
      <w:r w:rsidRPr="00385040">
        <w:rPr>
          <w:rFonts w:ascii="Arial Black" w:hAnsi="Arial Black"/>
          <w:color w:val="7030A0"/>
          <w:lang w:val="en-US"/>
        </w:rPr>
        <w:t>AREAS OF APPLICATION OF V</w:t>
      </w:r>
      <w:r>
        <w:rPr>
          <w:rFonts w:ascii="Arial Black" w:hAnsi="Arial Black"/>
          <w:color w:val="7030A0"/>
          <w:lang w:val="en-US"/>
        </w:rPr>
        <w:t>APOUR PERMEABLE MEMBRANES MANUFACTURED BY MARMA POLSKIE FOLIE.</w:t>
      </w:r>
    </w:p>
    <w:p w:rsidR="00BB3593" w:rsidRPr="00025782" w:rsidRDefault="00BB3593" w:rsidP="00653587">
      <w:pPr>
        <w:pStyle w:val="WW-Tekstpodstawowy3"/>
        <w:jc w:val="both"/>
        <w:rPr>
          <w:b w:val="0"/>
          <w:bCs/>
          <w:color w:val="7030A0"/>
          <w:sz w:val="20"/>
          <w:lang w:val="en-US"/>
        </w:rPr>
      </w:pPr>
    </w:p>
    <w:p w:rsidR="00385040" w:rsidRPr="00385040" w:rsidRDefault="00385040" w:rsidP="00653587">
      <w:pPr>
        <w:pStyle w:val="WW-Tekstpodstawowy3"/>
        <w:jc w:val="both"/>
        <w:rPr>
          <w:b w:val="0"/>
          <w:bCs/>
          <w:sz w:val="20"/>
          <w:lang w:val="en-US"/>
        </w:rPr>
      </w:pPr>
      <w:r w:rsidRPr="00385040">
        <w:rPr>
          <w:b w:val="0"/>
          <w:bCs/>
          <w:sz w:val="20"/>
          <w:lang w:val="en-US"/>
        </w:rPr>
        <w:t xml:space="preserve">This instruction </w:t>
      </w:r>
      <w:r>
        <w:rPr>
          <w:b w:val="0"/>
          <w:bCs/>
          <w:sz w:val="20"/>
          <w:lang w:val="en-US"/>
        </w:rPr>
        <w:t>specifies</w:t>
      </w:r>
      <w:r w:rsidRPr="00385040">
        <w:rPr>
          <w:b w:val="0"/>
          <w:bCs/>
          <w:sz w:val="20"/>
          <w:lang w:val="en-US"/>
        </w:rPr>
        <w:t xml:space="preserve"> application o</w:t>
      </w:r>
      <w:r>
        <w:rPr>
          <w:b w:val="0"/>
          <w:bCs/>
          <w:sz w:val="20"/>
          <w:lang w:val="en-US"/>
        </w:rPr>
        <w:t xml:space="preserve">f vapour permeable membranes manufactured by Marma Polskie Folie according to product type (DoP) taking into account their mass (surface weight). </w:t>
      </w:r>
      <w:r w:rsidRPr="00385040">
        <w:rPr>
          <w:b w:val="0"/>
          <w:bCs/>
          <w:sz w:val="20"/>
          <w:lang w:val="en-US"/>
        </w:rPr>
        <w:t>Every application has separate installation instruction of those products d</w:t>
      </w:r>
      <w:r>
        <w:rPr>
          <w:b w:val="0"/>
          <w:bCs/>
          <w:sz w:val="20"/>
          <w:lang w:val="en-US"/>
        </w:rPr>
        <w:t xml:space="preserve">escribed by its name and number from the table below. Those instructions are in conformity with recommendations included in Guidelines of Polish </w:t>
      </w:r>
      <w:r w:rsidR="005C56C1">
        <w:rPr>
          <w:b w:val="0"/>
          <w:bCs/>
          <w:sz w:val="20"/>
          <w:lang w:val="en-US"/>
        </w:rPr>
        <w:t xml:space="preserve">Association of </w:t>
      </w:r>
      <w:r>
        <w:rPr>
          <w:b w:val="0"/>
          <w:bCs/>
          <w:sz w:val="20"/>
          <w:lang w:val="en-US"/>
        </w:rPr>
        <w:t>Roofers *.</w:t>
      </w:r>
    </w:p>
    <w:p w:rsidR="003E5586" w:rsidRPr="00025782" w:rsidRDefault="003E5586" w:rsidP="00653587">
      <w:pPr>
        <w:pStyle w:val="WW-Tekstpodstawowy3"/>
        <w:jc w:val="both"/>
        <w:rPr>
          <w:b w:val="0"/>
          <w:sz w:val="20"/>
          <w:lang w:val="en-US"/>
        </w:rPr>
      </w:pPr>
    </w:p>
    <w:p w:rsidR="002C0B91" w:rsidRPr="00943703" w:rsidRDefault="00BB3593" w:rsidP="00943703">
      <w:pPr>
        <w:jc w:val="center"/>
        <w:rPr>
          <w:rFonts w:asciiTheme="minorHAnsi" w:hAnsiTheme="minorHAnsi" w:cstheme="minorHAnsi"/>
          <w:sz w:val="22"/>
          <w:szCs w:val="22"/>
        </w:rPr>
      </w:pPr>
      <w:r w:rsidRPr="00BB3593">
        <w:rPr>
          <w:rFonts w:asciiTheme="minorHAnsi" w:hAnsiTheme="minorHAnsi" w:cstheme="minorHAnsi"/>
          <w:sz w:val="22"/>
          <w:szCs w:val="22"/>
        </w:rPr>
        <w:t>TAB</w:t>
      </w:r>
      <w:r w:rsidR="000330E3">
        <w:rPr>
          <w:rFonts w:asciiTheme="minorHAnsi" w:hAnsiTheme="minorHAnsi" w:cstheme="minorHAnsi"/>
          <w:sz w:val="22"/>
          <w:szCs w:val="22"/>
        </w:rPr>
        <w:t>LE</w:t>
      </w:r>
    </w:p>
    <w:tbl>
      <w:tblPr>
        <w:tblStyle w:val="Tabela-Siatka"/>
        <w:tblW w:w="9373" w:type="dxa"/>
        <w:tblInd w:w="-306" w:type="dxa"/>
        <w:tblLook w:val="04A0" w:firstRow="1" w:lastRow="0" w:firstColumn="1" w:lastColumn="0" w:noHBand="0" w:noVBand="1"/>
      </w:tblPr>
      <w:tblGrid>
        <w:gridCol w:w="1381"/>
        <w:gridCol w:w="651"/>
        <w:gridCol w:w="776"/>
        <w:gridCol w:w="651"/>
        <w:gridCol w:w="1043"/>
        <w:gridCol w:w="911"/>
        <w:gridCol w:w="1016"/>
        <w:gridCol w:w="578"/>
        <w:gridCol w:w="737"/>
        <w:gridCol w:w="613"/>
        <w:gridCol w:w="1016"/>
      </w:tblGrid>
      <w:tr w:rsidR="000330E3" w:rsidTr="000330E3">
        <w:tc>
          <w:tcPr>
            <w:tcW w:w="1474" w:type="dxa"/>
          </w:tcPr>
          <w:p w:rsidR="003C1B95" w:rsidRDefault="003C1B95" w:rsidP="00140E93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3C1B95" w:rsidRPr="00653587" w:rsidRDefault="000330E3" w:rsidP="00140E9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APPLICATION</w:t>
            </w:r>
          </w:p>
        </w:tc>
        <w:tc>
          <w:tcPr>
            <w:tcW w:w="651" w:type="dxa"/>
          </w:tcPr>
          <w:p w:rsidR="003C1B95" w:rsidRPr="002E54E5" w:rsidRDefault="000330E3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</w:t>
            </w:r>
          </w:p>
          <w:p w:rsidR="003C1B95" w:rsidRPr="002E54E5" w:rsidRDefault="000330E3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ICM</w:t>
            </w:r>
          </w:p>
          <w:p w:rsidR="003C1B95" w:rsidRPr="002E54E5" w:rsidRDefault="000330E3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slope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≥ 20</w:t>
            </w:r>
            <w:r w:rsidRPr="002E54E5">
              <w:rPr>
                <w:rFonts w:ascii="Calibri" w:hAnsi="Calibri" w:cs="Calibri"/>
                <w:sz w:val="20"/>
              </w:rPr>
              <w:t>°</w:t>
            </w:r>
          </w:p>
        </w:tc>
        <w:tc>
          <w:tcPr>
            <w:tcW w:w="777" w:type="dxa"/>
          </w:tcPr>
          <w:p w:rsidR="003C1B95" w:rsidRPr="002E54E5" w:rsidRDefault="000330E3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</w:t>
            </w:r>
          </w:p>
          <w:p w:rsidR="003C1B95" w:rsidRPr="002E54E5" w:rsidRDefault="000330E3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ICM</w:t>
            </w:r>
          </w:p>
          <w:p w:rsidR="009716B4" w:rsidRDefault="000330E3" w:rsidP="000330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on boards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" w:type="dxa"/>
          </w:tcPr>
          <w:p w:rsidR="000330E3" w:rsidRDefault="000330E3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As </w:t>
            </w:r>
          </w:p>
          <w:p w:rsidR="003C1B95" w:rsidRPr="002E54E5" w:rsidRDefault="000330E3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ICM</w:t>
            </w:r>
          </w:p>
          <w:p w:rsidR="009716B4" w:rsidRPr="002E54E5" w:rsidRDefault="000330E3" w:rsidP="009716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slope</w:t>
            </w:r>
          </w:p>
          <w:p w:rsidR="009716B4" w:rsidRPr="002E54E5" w:rsidRDefault="009716B4" w:rsidP="009716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&lt; 20</w:t>
            </w:r>
            <w:r w:rsidRPr="002E54E5">
              <w:rPr>
                <w:rFonts w:ascii="Calibri" w:hAnsi="Calibri" w:cs="Calibri"/>
                <w:sz w:val="20"/>
              </w:rPr>
              <w:t>°</w:t>
            </w:r>
          </w:p>
        </w:tc>
        <w:tc>
          <w:tcPr>
            <w:tcW w:w="1043" w:type="dxa"/>
          </w:tcPr>
          <w:p w:rsidR="000330E3" w:rsidRPr="002E54E5" w:rsidRDefault="000330E3" w:rsidP="000330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As distancing material 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1" w:type="dxa"/>
          </w:tcPr>
          <w:p w:rsidR="003C1B95" w:rsidRPr="000330E3" w:rsidRDefault="000330E3" w:rsidP="00140E93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0330E3">
              <w:rPr>
                <w:rFonts w:asciiTheme="minorHAnsi" w:hAnsiTheme="minorHAnsi" w:cstheme="minorHAnsi"/>
                <w:sz w:val="20"/>
                <w:lang w:val="en-US"/>
              </w:rPr>
              <w:t>As ICM covering o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n contact with boards</w:t>
            </w:r>
          </w:p>
          <w:p w:rsidR="003C1B95" w:rsidRPr="000330E3" w:rsidRDefault="003C1B95" w:rsidP="003E5586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016" w:type="dxa"/>
          </w:tcPr>
          <w:p w:rsidR="000330E3" w:rsidRPr="000330E3" w:rsidRDefault="000330E3" w:rsidP="000330E3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0330E3">
              <w:rPr>
                <w:rFonts w:asciiTheme="minorHAnsi" w:hAnsiTheme="minorHAnsi" w:cstheme="minorHAnsi"/>
                <w:sz w:val="20"/>
                <w:lang w:val="en-US"/>
              </w:rPr>
              <w:t xml:space="preserve">As sealing of thermal-insulation on ceiling </w:t>
            </w:r>
          </w:p>
          <w:p w:rsidR="003C1B95" w:rsidRPr="000330E3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81" w:type="dxa"/>
          </w:tcPr>
          <w:p w:rsidR="000330E3" w:rsidRPr="002E54E5" w:rsidRDefault="000330E3" w:rsidP="000330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As ICM on attic 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8" w:type="dxa"/>
          </w:tcPr>
          <w:p w:rsidR="000330E3" w:rsidRPr="000330E3" w:rsidRDefault="000330E3" w:rsidP="000330E3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0330E3">
              <w:rPr>
                <w:rFonts w:asciiTheme="minorHAnsi" w:hAnsiTheme="minorHAnsi" w:cstheme="minorHAnsi"/>
                <w:sz w:val="20"/>
                <w:lang w:val="en-US"/>
              </w:rPr>
              <w:t xml:space="preserve">As sliding layer </w:t>
            </w:r>
          </w:p>
          <w:p w:rsidR="003C1B95" w:rsidRPr="000330E3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22" w:type="dxa"/>
          </w:tcPr>
          <w:p w:rsidR="003C1B95" w:rsidRPr="002E54E5" w:rsidRDefault="000330E3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 ICF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</w:tcPr>
          <w:p w:rsidR="000330E3" w:rsidRPr="002E54E5" w:rsidRDefault="000330E3" w:rsidP="000330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As wind-insulation of wall 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330E3" w:rsidTr="000330E3">
        <w:tc>
          <w:tcPr>
            <w:tcW w:w="1474" w:type="dxa"/>
          </w:tcPr>
          <w:p w:rsidR="003E5586" w:rsidRP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0E3">
              <w:rPr>
                <w:rFonts w:asciiTheme="minorHAnsi" w:hAnsiTheme="minorHAnsi" w:cstheme="minorHAnsi"/>
                <w:b/>
                <w:sz w:val="16"/>
                <w:szCs w:val="16"/>
              </w:rPr>
              <w:t>INSTRUCTION No.</w:t>
            </w:r>
          </w:p>
          <w:p w:rsidR="003E5586" w:rsidRDefault="003E5586" w:rsidP="003E558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-------------------</w:t>
            </w:r>
          </w:p>
          <w:p w:rsidR="003C1B95" w:rsidRPr="00653587" w:rsidRDefault="000330E3" w:rsidP="003E558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PRODUCT TYPE</w:t>
            </w:r>
            <w:r w:rsidR="003E558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777" w:type="dxa"/>
          </w:tcPr>
          <w:p w:rsidR="003C1B95" w:rsidRPr="00653587" w:rsidRDefault="009716B4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652" w:type="dxa"/>
          </w:tcPr>
          <w:p w:rsidR="003C1B95" w:rsidRDefault="009716B4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043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911" w:type="dxa"/>
          </w:tcPr>
          <w:p w:rsidR="003C1B95" w:rsidRPr="001E0EF8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E0EF8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016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  <w:tc>
          <w:tcPr>
            <w:tcW w:w="581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</w:t>
            </w:r>
          </w:p>
        </w:tc>
        <w:tc>
          <w:tcPr>
            <w:tcW w:w="738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22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11</w:t>
            </w:r>
          </w:p>
        </w:tc>
        <w:tc>
          <w:tcPr>
            <w:tcW w:w="708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13</w:t>
            </w:r>
          </w:p>
          <w:p w:rsidR="002E54E5" w:rsidRPr="002E54E5" w:rsidRDefault="002E54E5" w:rsidP="002E54E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2E54E5">
              <w:rPr>
                <w:rFonts w:asciiTheme="minorHAnsi" w:hAnsiTheme="minorHAnsi" w:cstheme="minorHAnsi"/>
                <w:szCs w:val="22"/>
              </w:rPr>
              <w:t>*</w:t>
            </w:r>
            <w:r w:rsidR="002D18B6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0330E3" w:rsidTr="000330E3">
        <w:tc>
          <w:tcPr>
            <w:tcW w:w="1474" w:type="dxa"/>
          </w:tcPr>
          <w:p w:rsidR="003C1B95" w:rsidRDefault="00936938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</w:t>
            </w:r>
            <w:r w:rsidR="000330E3">
              <w:rPr>
                <w:rFonts w:asciiTheme="minorHAnsi" w:hAnsiTheme="minorHAnsi" w:cstheme="minorHAnsi"/>
                <w:b/>
                <w:sz w:val="20"/>
              </w:rPr>
              <w:t>oP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typ</w:t>
            </w:r>
            <w:r w:rsidR="000330E3">
              <w:rPr>
                <w:rFonts w:asciiTheme="minorHAnsi" w:hAnsiTheme="minorHAnsi" w:cstheme="minorHAnsi"/>
                <w:b/>
                <w:sz w:val="20"/>
              </w:rPr>
              <w:t>e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90 </w:t>
            </w:r>
          </w:p>
          <w:p w:rsidR="001D4A96" w:rsidRPr="00653587" w:rsidRDefault="000330E3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DoP type </w:t>
            </w:r>
            <w:r w:rsidR="001D4A96">
              <w:rPr>
                <w:rFonts w:asciiTheme="minorHAnsi" w:hAnsiTheme="minorHAnsi" w:cstheme="minorHAnsi"/>
                <w:b/>
                <w:sz w:val="20"/>
              </w:rPr>
              <w:t>115</w:t>
            </w:r>
            <w:r w:rsidR="001D4A96" w:rsidRPr="0065358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651" w:type="dxa"/>
          </w:tcPr>
          <w:p w:rsidR="003C1B95" w:rsidRPr="007277EA" w:rsidRDefault="000330E3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7" w:type="dxa"/>
          </w:tcPr>
          <w:p w:rsidR="003C1B95" w:rsidRDefault="000330E3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652" w:type="dxa"/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2C0B9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1043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11" w:type="dxa"/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1016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581" w:type="dxa"/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738" w:type="dxa"/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22" w:type="dxa"/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708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0330E3" w:rsidTr="000330E3">
        <w:tc>
          <w:tcPr>
            <w:tcW w:w="1474" w:type="dxa"/>
          </w:tcPr>
          <w:p w:rsidR="003C1B95" w:rsidRPr="00653587" w:rsidRDefault="000330E3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DoP type 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7" w:type="dxa"/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7277EA" w:rsidRDefault="003445C5" w:rsidP="003445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445C5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652" w:type="dxa"/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2C0B9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1043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11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16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581" w:type="dxa"/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738" w:type="dxa"/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22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08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0330E3" w:rsidTr="000330E3">
        <w:tc>
          <w:tcPr>
            <w:tcW w:w="1474" w:type="dxa"/>
          </w:tcPr>
          <w:p w:rsidR="00D5038D" w:rsidRDefault="000330E3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DoP type 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  <w:p w:rsidR="003C1B95" w:rsidRPr="00653587" w:rsidRDefault="000330E3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DoP type 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7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652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43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11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16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581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38" w:type="dxa"/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22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08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0330E3" w:rsidTr="000330E3">
        <w:tc>
          <w:tcPr>
            <w:tcW w:w="1474" w:type="dxa"/>
          </w:tcPr>
          <w:p w:rsidR="003C1B95" w:rsidRDefault="000330E3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DoP type 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D5038D" w:rsidRDefault="000330E3" w:rsidP="00D5038D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DoP type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165</w:t>
            </w:r>
          </w:p>
        </w:tc>
        <w:tc>
          <w:tcPr>
            <w:tcW w:w="651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7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652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43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11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16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581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38" w:type="dxa"/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22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08" w:type="dxa"/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0330E3" w:rsidTr="000330E3">
        <w:trPr>
          <w:trHeight w:val="420"/>
        </w:trPr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3C1B95" w:rsidRDefault="000330E3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DoP type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185</w:t>
            </w:r>
          </w:p>
          <w:p w:rsidR="003E5586" w:rsidRPr="00653587" w:rsidRDefault="000330E3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DoP type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215</w:t>
            </w:r>
            <w:r w:rsidR="00D5038D"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1B95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</w:tr>
      <w:tr w:rsidR="000330E3" w:rsidTr="000330E3">
        <w:trPr>
          <w:trHeight w:val="300"/>
        </w:trPr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3E5586" w:rsidRPr="00653587" w:rsidRDefault="000330E3" w:rsidP="003E558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DoP type </w:t>
            </w:r>
            <w:r w:rsidR="003E5586">
              <w:rPr>
                <w:rFonts w:asciiTheme="minorHAnsi" w:hAnsiTheme="minorHAnsi" w:cstheme="minorHAnsi"/>
                <w:b/>
                <w:sz w:val="20"/>
              </w:rPr>
              <w:t>265</w:t>
            </w:r>
            <w:r w:rsidR="003E5586"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Pr="007277EA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Default="000330E3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</w:tr>
    </w:tbl>
    <w:p w:rsidR="003E5586" w:rsidRPr="00025782" w:rsidRDefault="002E54E5" w:rsidP="003E5586">
      <w:pPr>
        <w:jc w:val="righ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67145">
        <w:rPr>
          <w:rFonts w:asciiTheme="minorHAnsi" w:hAnsiTheme="minorHAnsi" w:cstheme="minorHAnsi"/>
          <w:sz w:val="22"/>
          <w:szCs w:val="22"/>
          <w:lang w:val="en-US"/>
        </w:rPr>
        <w:t>*</w:t>
      </w:r>
      <w:r w:rsidR="002D18B6" w:rsidRPr="00567145">
        <w:rPr>
          <w:rFonts w:asciiTheme="minorHAnsi" w:hAnsiTheme="minorHAnsi" w:cstheme="minorHAnsi"/>
          <w:sz w:val="22"/>
          <w:szCs w:val="22"/>
          <w:lang w:val="en-US"/>
        </w:rPr>
        <w:t>*</w:t>
      </w:r>
      <w:r w:rsidRPr="005671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67145" w:rsidRPr="00567145">
        <w:rPr>
          <w:rFonts w:asciiTheme="minorHAnsi" w:hAnsiTheme="minorHAnsi" w:cstheme="minorHAnsi"/>
          <w:sz w:val="22"/>
          <w:szCs w:val="22"/>
          <w:lang w:val="en-US"/>
        </w:rPr>
        <w:t>Low vapour-permeable product VAPOUR REGULATOR (DoP type 110) can also be used as „wind-insulation” for frame wall</w:t>
      </w:r>
      <w:r w:rsidR="00567145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567145" w:rsidRPr="00567145">
        <w:rPr>
          <w:rFonts w:asciiTheme="minorHAnsi" w:hAnsiTheme="minorHAnsi" w:cstheme="minorHAnsi"/>
          <w:sz w:val="22"/>
          <w:szCs w:val="22"/>
          <w:lang w:val="en-US"/>
        </w:rPr>
        <w:t xml:space="preserve"> (Instruction No. 13). </w:t>
      </w:r>
    </w:p>
    <w:p w:rsidR="003E5586" w:rsidRPr="00025782" w:rsidRDefault="003E558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B3593" w:rsidRPr="003A343A" w:rsidRDefault="003A343A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A343A">
        <w:rPr>
          <w:rFonts w:asciiTheme="minorHAnsi" w:hAnsiTheme="minorHAnsi" w:cstheme="minorHAnsi"/>
          <w:b/>
          <w:sz w:val="22"/>
          <w:szCs w:val="22"/>
          <w:lang w:val="en-US"/>
        </w:rPr>
        <w:t>Full names of INSTRUCTIONS</w:t>
      </w:r>
    </w:p>
    <w:p w:rsidR="00BB3593" w:rsidRPr="003A343A" w:rsidRDefault="00BB359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B3593" w:rsidRPr="00025782" w:rsidRDefault="003A343A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INSTALLATION </w:t>
      </w:r>
      <w:r w:rsidR="00BB3593" w:rsidRPr="00025782">
        <w:rPr>
          <w:rFonts w:asciiTheme="minorHAnsi" w:hAnsiTheme="minorHAnsi" w:cstheme="minorHAnsi"/>
          <w:sz w:val="22"/>
          <w:szCs w:val="22"/>
          <w:lang w:val="en-US"/>
        </w:rPr>
        <w:t>INSTRU</w:t>
      </w:r>
      <w:r w:rsidRPr="00025782">
        <w:rPr>
          <w:rFonts w:asciiTheme="minorHAnsi" w:hAnsiTheme="minorHAnsi" w:cstheme="minorHAnsi"/>
          <w:sz w:val="22"/>
          <w:szCs w:val="22"/>
          <w:lang w:val="en-US"/>
        </w:rPr>
        <w:t>CTION</w:t>
      </w:r>
      <w:r w:rsidR="00BB3593"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BB3593"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1</w:t>
      </w:r>
    </w:p>
    <w:p w:rsidR="000814E9" w:rsidRPr="003A343A" w:rsidRDefault="003A343A" w:rsidP="000814E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A343A">
        <w:rPr>
          <w:rFonts w:asciiTheme="minorHAnsi" w:hAnsiTheme="minorHAnsi" w:cstheme="minorHAnsi"/>
          <w:sz w:val="22"/>
          <w:szCs w:val="22"/>
          <w:lang w:val="en-US"/>
        </w:rPr>
        <w:t>FOR APPLICATION OF VAPOUR PERMEABLE MEMBRANES AS INITIAL COVE</w:t>
      </w:r>
      <w:r>
        <w:rPr>
          <w:rFonts w:asciiTheme="minorHAnsi" w:hAnsiTheme="minorHAnsi" w:cstheme="minorHAnsi"/>
          <w:sz w:val="22"/>
          <w:szCs w:val="22"/>
          <w:lang w:val="en-US"/>
        </w:rPr>
        <w:t>RING MEMBRANE - ICM</w:t>
      </w:r>
      <w:r w:rsidRPr="003A34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1E545F" w:rsidRPr="003A343A" w:rsidRDefault="001E545F" w:rsidP="00BB359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75E8F" w:rsidRPr="00025782" w:rsidRDefault="003A343A" w:rsidP="00C75E8F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INSTALLATION INSTRUCTION</w:t>
      </w:r>
      <w:r w:rsidR="00C75E8F"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C75E8F"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4</w:t>
      </w:r>
    </w:p>
    <w:p w:rsidR="00C75E8F" w:rsidRPr="003A343A" w:rsidRDefault="003A343A" w:rsidP="00C75E8F">
      <w:pPr>
        <w:rPr>
          <w:rFonts w:ascii="Arial" w:hAnsi="Arial" w:cs="Arial"/>
          <w:sz w:val="20"/>
          <w:lang w:val="en-US"/>
        </w:rPr>
      </w:pPr>
      <w:r w:rsidRPr="003A343A">
        <w:rPr>
          <w:rFonts w:ascii="Arial" w:hAnsi="Arial" w:cs="Arial"/>
          <w:sz w:val="20"/>
          <w:lang w:val="en-US"/>
        </w:rPr>
        <w:t>FOR APPLICATION OF VAPOUR</w:t>
      </w:r>
      <w:r>
        <w:rPr>
          <w:rFonts w:ascii="Arial" w:hAnsi="Arial" w:cs="Arial"/>
          <w:sz w:val="20"/>
          <w:lang w:val="en-US"/>
        </w:rPr>
        <w:t xml:space="preserve"> </w:t>
      </w:r>
      <w:r w:rsidRPr="003A343A">
        <w:rPr>
          <w:rFonts w:ascii="Arial" w:hAnsi="Arial" w:cs="Arial"/>
          <w:sz w:val="20"/>
          <w:lang w:val="en-US"/>
        </w:rPr>
        <w:t>PERMEABLE MEMBRANES ON SHEATHING</w:t>
      </w:r>
      <w:r>
        <w:rPr>
          <w:rFonts w:ascii="Arial" w:hAnsi="Arial" w:cs="Arial"/>
          <w:sz w:val="20"/>
          <w:lang w:val="en-US"/>
        </w:rPr>
        <w:t>S</w:t>
      </w:r>
      <w:r w:rsidRPr="003A343A">
        <w:rPr>
          <w:rFonts w:ascii="Arial" w:hAnsi="Arial" w:cs="Arial"/>
          <w:sz w:val="20"/>
          <w:lang w:val="en-US"/>
        </w:rPr>
        <w:t xml:space="preserve"> MADE OF BOARDS, AS SEALING OF COVERING</w:t>
      </w:r>
      <w:r>
        <w:rPr>
          <w:rFonts w:ascii="Arial" w:hAnsi="Arial" w:cs="Arial"/>
          <w:sz w:val="20"/>
          <w:lang w:val="en-US"/>
        </w:rPr>
        <w:t xml:space="preserve">S LAID ON </w:t>
      </w:r>
      <w:r w:rsidR="00285057">
        <w:rPr>
          <w:rFonts w:ascii="Arial" w:hAnsi="Arial" w:cs="Arial"/>
          <w:sz w:val="20"/>
          <w:lang w:val="en-US"/>
        </w:rPr>
        <w:t>BATTENS</w:t>
      </w:r>
    </w:p>
    <w:p w:rsidR="00C75E8F" w:rsidRPr="003A343A" w:rsidRDefault="00C75E8F" w:rsidP="00BB359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B3593" w:rsidRPr="00025782" w:rsidRDefault="003A343A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INSTALLATION INSTRUCTION</w:t>
      </w:r>
      <w:r w:rsidR="00BB3593"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BB3593"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5</w:t>
      </w:r>
    </w:p>
    <w:p w:rsidR="005B1B9F" w:rsidRPr="003A343A" w:rsidRDefault="003A343A" w:rsidP="005B1B9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A343A">
        <w:rPr>
          <w:rFonts w:asciiTheme="minorHAnsi" w:hAnsiTheme="minorHAnsi" w:cstheme="minorHAnsi"/>
          <w:sz w:val="22"/>
          <w:szCs w:val="22"/>
          <w:lang w:val="en-US"/>
        </w:rPr>
        <w:t xml:space="preserve">FOR APPLICATION OF VAPOUR PERMEABLE MEMBRANES AS INITIAL COVERING MEMBRANES (ICM) ON ROOFS WITH LOW SLOPING ANGLES: </w:t>
      </w:r>
      <w:r w:rsidR="005B1B9F" w:rsidRPr="003A343A">
        <w:rPr>
          <w:rFonts w:asciiTheme="minorHAnsi" w:hAnsiTheme="minorHAnsi" w:cstheme="minorHAnsi"/>
          <w:sz w:val="22"/>
          <w:szCs w:val="22"/>
          <w:lang w:val="en-US"/>
        </w:rPr>
        <w:t>5º – 19º   (8,7% – 34,43%).</w:t>
      </w:r>
    </w:p>
    <w:p w:rsidR="001E545F" w:rsidRPr="003A343A" w:rsidRDefault="001E545F" w:rsidP="00BB359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B3593" w:rsidRPr="00025782" w:rsidRDefault="00BB3593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3A343A" w:rsidRPr="00025782">
        <w:rPr>
          <w:rFonts w:asciiTheme="minorHAnsi" w:hAnsiTheme="minorHAnsi" w:cstheme="minorHAnsi"/>
          <w:sz w:val="22"/>
          <w:szCs w:val="22"/>
          <w:lang w:val="en-US"/>
        </w:rPr>
        <w:t>NSTALLATION INSTRUCTION</w:t>
      </w:r>
      <w:r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6</w:t>
      </w:r>
    </w:p>
    <w:p w:rsidR="008136C3" w:rsidRPr="003A343A" w:rsidRDefault="003A343A" w:rsidP="008136C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A343A">
        <w:rPr>
          <w:rFonts w:asciiTheme="minorHAnsi" w:hAnsiTheme="minorHAnsi" w:cstheme="minorHAnsi"/>
          <w:sz w:val="22"/>
          <w:szCs w:val="22"/>
          <w:lang w:val="en-US"/>
        </w:rPr>
        <w:lastRenderedPageBreak/>
        <w:t>FOR APPLICATION OF VAPOUR PERMEABLE MEMBRANES AS A PROTECTION-DISTANCING LAYER BETWEEN THERMAL INSULATION AND RO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OF SHEATHING </w:t>
      </w:r>
    </w:p>
    <w:p w:rsidR="001E545F" w:rsidRPr="003A343A" w:rsidRDefault="001E545F" w:rsidP="00BB359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B3593" w:rsidRPr="00025782" w:rsidRDefault="003A343A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INSTALLATION INSTRUCTION</w:t>
      </w:r>
      <w:r w:rsidR="00BB3593"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BB3593"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7</w:t>
      </w:r>
    </w:p>
    <w:p w:rsidR="00A14E5D" w:rsidRPr="00025782" w:rsidRDefault="003A343A" w:rsidP="00A14E5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C6B48">
        <w:rPr>
          <w:rFonts w:asciiTheme="minorHAnsi" w:hAnsiTheme="minorHAnsi" w:cstheme="minorHAnsi"/>
          <w:sz w:val="22"/>
          <w:szCs w:val="22"/>
          <w:lang w:val="en-US"/>
        </w:rPr>
        <w:t xml:space="preserve">FOR APPLICATION OF VAPOUR PERMEABLE MEMBRANES AS SEALING OF ROOFINGS </w:t>
      </w:r>
      <w:r w:rsidR="00DC6B48" w:rsidRPr="00DC6B48">
        <w:rPr>
          <w:rFonts w:asciiTheme="minorHAnsi" w:hAnsiTheme="minorHAnsi" w:cstheme="minorHAnsi"/>
          <w:sz w:val="22"/>
          <w:szCs w:val="22"/>
          <w:lang w:val="en-US"/>
        </w:rPr>
        <w:t xml:space="preserve">LAID DIRECTLY ON SHEATHINGS. </w:t>
      </w:r>
    </w:p>
    <w:p w:rsidR="001E545F" w:rsidRPr="00025782" w:rsidRDefault="001E545F" w:rsidP="00BB359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B3593" w:rsidRPr="00025782" w:rsidRDefault="00DC6B48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INSTALLATION INSTRUCTION</w:t>
      </w:r>
      <w:r w:rsidR="00BB3593"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BB3593"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8</w:t>
      </w:r>
    </w:p>
    <w:p w:rsidR="00A14E5D" w:rsidRDefault="00DC6B48" w:rsidP="00A14E5D">
      <w:pPr>
        <w:tabs>
          <w:tab w:val="left" w:pos="8364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DC6B48">
        <w:rPr>
          <w:rFonts w:asciiTheme="minorHAnsi" w:hAnsiTheme="minorHAnsi" w:cstheme="minorHAnsi"/>
          <w:sz w:val="22"/>
          <w:szCs w:val="22"/>
          <w:lang w:val="en-US"/>
        </w:rPr>
        <w:t xml:space="preserve">FOR APPLICATION OF VAPOUR PERMEABLE MEMBRANES AS SEALING AND PROTECTION OF THERMAL INSULATION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IN CEILINGS </w:t>
      </w:r>
    </w:p>
    <w:p w:rsidR="00DC6B48" w:rsidRPr="00DC6B48" w:rsidRDefault="00DC6B48" w:rsidP="00A14E5D">
      <w:pPr>
        <w:tabs>
          <w:tab w:val="left" w:pos="8364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C75E8F" w:rsidRPr="00025782" w:rsidRDefault="00DC6B48" w:rsidP="00C75E8F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INSTALLATION INSTRUCTION</w:t>
      </w:r>
      <w:r w:rsidR="00C75E8F"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C75E8F"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9</w:t>
      </w:r>
    </w:p>
    <w:p w:rsidR="00C75E8F" w:rsidRPr="00025782" w:rsidRDefault="00DC6B48" w:rsidP="00C75E8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FOR APPLICATION OF VAPOUR PERMEABLE MEMBRANES AS INITIAL COVERING MEMBRANE (ICM) IN NON-VENTILATED ROOFS WITH UNUSED ATTIC </w:t>
      </w:r>
    </w:p>
    <w:p w:rsidR="00DC6B48" w:rsidRPr="00025782" w:rsidRDefault="00DC6B48" w:rsidP="00BB359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B3593" w:rsidRPr="00025782" w:rsidRDefault="00DC6B48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INSTALLATION INSTRUCTION</w:t>
      </w:r>
      <w:r w:rsidR="00BB3593"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BB3593"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10</w:t>
      </w:r>
    </w:p>
    <w:p w:rsidR="008136C3" w:rsidRPr="00025782" w:rsidRDefault="00DC6B48" w:rsidP="008136C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FOR APPLICATION OF VAPOUR PERMEABLE MEMBRANES AS A SLIDING LAYER UNDER COVERINGS AND FACADES MADE OF METAL SHEETS LAID ON SEAMS </w:t>
      </w:r>
    </w:p>
    <w:p w:rsidR="001E545F" w:rsidRPr="00025782" w:rsidRDefault="001E545F" w:rsidP="00BB359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B3593" w:rsidRPr="00025782" w:rsidRDefault="00DC6B48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INSTALLATION INSTRUCTION</w:t>
      </w:r>
      <w:r w:rsidR="00BB3593"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BB3593"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11</w:t>
      </w:r>
    </w:p>
    <w:p w:rsidR="00840863" w:rsidRPr="00025782" w:rsidRDefault="00DC6B48" w:rsidP="0084086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FOR APPLICATION OF VAPOUR PERMEABLE MEMBRANES AS INITIAL COVERING MEMBRANE IN VENTILATED ROOFS (IN RESIDENTIAL ATTICS WITH TWO VENTILATION GAPS) </w:t>
      </w:r>
    </w:p>
    <w:p w:rsidR="00C75E8F" w:rsidRPr="00025782" w:rsidRDefault="00C75E8F" w:rsidP="00C75E8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75E8F" w:rsidRPr="00025782" w:rsidRDefault="00F25FE0" w:rsidP="00C75E8F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INSTALLATION INSTRUCTION</w:t>
      </w:r>
      <w:r w:rsidR="00C75E8F"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C75E8F"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13</w:t>
      </w:r>
    </w:p>
    <w:p w:rsidR="00C75E8F" w:rsidRPr="00665B26" w:rsidRDefault="00F25FE0" w:rsidP="00C75E8F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665B26">
        <w:rPr>
          <w:rFonts w:asciiTheme="minorHAnsi" w:hAnsiTheme="minorHAnsi" w:cstheme="minorHAnsi"/>
          <w:lang w:val="en-US"/>
        </w:rPr>
        <w:t xml:space="preserve">FOR APPLICATION OF VAPOUR PERMEABLE MEMBRANES AS WIND-INSULATION IN </w:t>
      </w:r>
      <w:r w:rsidR="00665B26" w:rsidRPr="00665B26">
        <w:rPr>
          <w:rFonts w:asciiTheme="minorHAnsi" w:hAnsiTheme="minorHAnsi" w:cstheme="minorHAnsi"/>
          <w:lang w:val="en-US"/>
        </w:rPr>
        <w:t>CONSTRUCTION WALLS.</w:t>
      </w:r>
      <w:r w:rsidR="00665B26">
        <w:rPr>
          <w:rFonts w:asciiTheme="minorHAnsi" w:hAnsiTheme="minorHAnsi" w:cstheme="minorHAnsi"/>
          <w:lang w:val="en-US"/>
        </w:rPr>
        <w:t xml:space="preserve"> </w:t>
      </w:r>
    </w:p>
    <w:p w:rsidR="001E545F" w:rsidRPr="00665B26" w:rsidRDefault="001E545F" w:rsidP="00BB359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27599" w:rsidRPr="00665B26" w:rsidRDefault="00027599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</w:p>
    <w:p w:rsidR="00025782" w:rsidRPr="00025782" w:rsidRDefault="0002578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b/>
          <w:sz w:val="22"/>
          <w:szCs w:val="22"/>
          <w:lang w:val="en-US"/>
        </w:rPr>
        <w:t>Other IMPORTANT INSTALLATION INSTRUCTIONS for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VAPOUR PERMEABLE MEMBRANES as ICM (initial covering membrane).</w:t>
      </w:r>
    </w:p>
    <w:p w:rsidR="00027599" w:rsidRPr="00285057" w:rsidRDefault="0002759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27599" w:rsidRPr="00025782" w:rsidRDefault="00025782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INSTALLATION INSTRUCTION</w:t>
      </w:r>
      <w:r w:rsidR="00027599"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027599"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2</w:t>
      </w:r>
    </w:p>
    <w:p w:rsidR="00025782" w:rsidRDefault="00025782" w:rsidP="0002578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REQUIREMENTS CONCERNING VENTILATION GAPS OVER INITIAL COVERING MEMBRANES (ICM) MANUFACTURED BY MARMA POLSKIE FOLIE.</w:t>
      </w:r>
    </w:p>
    <w:p w:rsidR="009716B4" w:rsidRPr="00025782" w:rsidRDefault="00025782" w:rsidP="00443D65">
      <w:pPr>
        <w:jc w:val="righ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b/>
          <w:sz w:val="22"/>
          <w:szCs w:val="22"/>
          <w:lang w:val="en-US"/>
        </w:rPr>
        <w:t>Important for applications from installation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instructions No.: </w:t>
      </w:r>
      <w:r w:rsidR="009716B4" w:rsidRPr="000257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1, 4, 5, 6, </w:t>
      </w:r>
      <w:r w:rsidR="00C57D41" w:rsidRPr="000257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7, </w:t>
      </w:r>
      <w:r w:rsidR="009716B4" w:rsidRPr="000257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9, 11. </w:t>
      </w:r>
    </w:p>
    <w:p w:rsidR="00027599" w:rsidRPr="00025782" w:rsidRDefault="00027599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</w:p>
    <w:p w:rsidR="00027599" w:rsidRPr="00025782" w:rsidRDefault="00025782">
      <w:pPr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>INSTALLATION INSTRUCTION</w:t>
      </w:r>
      <w:r w:rsidR="00027599"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C75E8F" w:rsidRPr="00025782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12</w:t>
      </w:r>
    </w:p>
    <w:p w:rsidR="00027599" w:rsidRPr="00025782" w:rsidRDefault="00025782" w:rsidP="000275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25782">
        <w:rPr>
          <w:rFonts w:asciiTheme="minorHAnsi" w:hAnsiTheme="minorHAnsi" w:cstheme="minorHAnsi"/>
          <w:sz w:val="22"/>
          <w:szCs w:val="22"/>
          <w:lang w:val="en-US"/>
        </w:rPr>
        <w:t xml:space="preserve">LONGITUDINAL JOINING </w:t>
      </w:r>
      <w:r>
        <w:rPr>
          <w:rFonts w:asciiTheme="minorHAnsi" w:hAnsiTheme="minorHAnsi" w:cstheme="minorHAnsi"/>
          <w:sz w:val="22"/>
          <w:szCs w:val="22"/>
          <w:lang w:val="en-US"/>
        </w:rPr>
        <w:t>OF INITIAL COVERING MEMBRANES (ICM)</w:t>
      </w:r>
    </w:p>
    <w:p w:rsidR="001810E6" w:rsidRPr="00285057" w:rsidRDefault="00025782" w:rsidP="00025782">
      <w:pPr>
        <w:jc w:val="right"/>
        <w:rPr>
          <w:sz w:val="20"/>
          <w:lang w:val="en-US"/>
        </w:rPr>
      </w:pPr>
      <w:r w:rsidRPr="00285057">
        <w:rPr>
          <w:rFonts w:asciiTheme="minorHAnsi" w:hAnsiTheme="minorHAnsi" w:cstheme="minorHAnsi"/>
          <w:b/>
          <w:sz w:val="22"/>
          <w:szCs w:val="22"/>
          <w:lang w:val="en-US"/>
        </w:rPr>
        <w:t>Important for all applications</w:t>
      </w:r>
    </w:p>
    <w:p w:rsidR="00656912" w:rsidRPr="00285057" w:rsidRDefault="00656912">
      <w:pPr>
        <w:rPr>
          <w:sz w:val="20"/>
          <w:lang w:val="en-US"/>
        </w:rPr>
      </w:pPr>
    </w:p>
    <w:p w:rsidR="001810E6" w:rsidRPr="00285057" w:rsidRDefault="005C56C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85057">
        <w:rPr>
          <w:rFonts w:asciiTheme="minorHAnsi" w:hAnsiTheme="minorHAnsi" w:cstheme="minorHAnsi"/>
          <w:sz w:val="22"/>
          <w:szCs w:val="22"/>
          <w:lang w:val="en-US"/>
        </w:rPr>
        <w:t>Additional information and above installation instructions can be downloaded from:</w:t>
      </w:r>
    </w:p>
    <w:p w:rsidR="00027599" w:rsidRPr="005C56C1" w:rsidRDefault="00590313">
      <w:pPr>
        <w:rPr>
          <w:rFonts w:ascii="Arial" w:hAnsi="Arial" w:cs="Arial"/>
          <w:noProof/>
          <w:sz w:val="22"/>
          <w:szCs w:val="22"/>
          <w:lang w:val="en-US"/>
        </w:rPr>
      </w:pPr>
      <w:hyperlink r:id="rId6" w:history="1">
        <w:r w:rsidR="001810E6" w:rsidRPr="005C56C1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www.marma.com.pl</w:t>
        </w:r>
      </w:hyperlink>
      <w:r w:rsidR="001810E6" w:rsidRPr="005C56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56C1" w:rsidRPr="005C56C1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5C56C1">
        <w:rPr>
          <w:rFonts w:asciiTheme="minorHAnsi" w:hAnsiTheme="minorHAnsi" w:cstheme="minorHAnsi"/>
          <w:sz w:val="22"/>
          <w:szCs w:val="22"/>
          <w:lang w:val="en-US"/>
        </w:rPr>
        <w:t>nd</w:t>
      </w:r>
      <w:r w:rsidR="001810E6" w:rsidRPr="005C56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7" w:history="1">
        <w:r w:rsidR="001810E6" w:rsidRPr="005C56C1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www.dachowa.com.pl</w:t>
        </w:r>
      </w:hyperlink>
      <w:r w:rsidR="001810E6" w:rsidRPr="005C56C1">
        <w:rPr>
          <w:rFonts w:asciiTheme="minorHAnsi" w:hAnsiTheme="minorHAnsi" w:cstheme="minorHAnsi"/>
          <w:sz w:val="22"/>
          <w:szCs w:val="22"/>
          <w:lang w:val="en-US"/>
        </w:rPr>
        <w:t xml:space="preserve"> .</w:t>
      </w:r>
      <w:r w:rsidR="0058676A" w:rsidRPr="005C56C1">
        <w:rPr>
          <w:rFonts w:ascii="Arial" w:hAnsi="Arial" w:cs="Arial"/>
          <w:noProof/>
          <w:sz w:val="22"/>
          <w:szCs w:val="22"/>
          <w:lang w:val="en-US"/>
        </w:rPr>
        <w:t xml:space="preserve"> </w:t>
      </w:r>
    </w:p>
    <w:p w:rsidR="00095B66" w:rsidRPr="005C56C1" w:rsidRDefault="00095B66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3F114E" w:rsidRPr="00285057" w:rsidRDefault="00E606D5" w:rsidP="003F114E">
      <w:pPr>
        <w:jc w:val="center"/>
        <w:rPr>
          <w:rFonts w:ascii="Arial" w:hAnsi="Arial" w:cs="Arial"/>
          <w:noProof/>
          <w:sz w:val="20"/>
          <w:lang w:val="en-US"/>
        </w:rPr>
      </w:pPr>
      <w:r w:rsidRPr="005C56C1">
        <w:rPr>
          <w:rFonts w:ascii="Arial" w:hAnsi="Arial" w:cs="Arial"/>
          <w:noProof/>
          <w:sz w:val="20"/>
          <w:lang w:val="en-US"/>
        </w:rPr>
        <w:t xml:space="preserve">* </w:t>
      </w:r>
      <w:r w:rsidR="005C56C1" w:rsidRPr="005C56C1">
        <w:rPr>
          <w:rFonts w:ascii="Arial" w:hAnsi="Arial" w:cs="Arial"/>
          <w:noProof/>
          <w:sz w:val="20"/>
          <w:lang w:val="en-US"/>
        </w:rPr>
        <w:t>Instructions from no. 1 to 7 and from no. 9 to 12 comply with recommendation</w:t>
      </w:r>
      <w:r w:rsidR="005C56C1">
        <w:rPr>
          <w:rFonts w:ascii="Arial" w:hAnsi="Arial" w:cs="Arial"/>
          <w:noProof/>
          <w:sz w:val="20"/>
          <w:lang w:val="en-US"/>
        </w:rPr>
        <w:t>s of PSD (</w:t>
      </w:r>
      <w:r w:rsidR="003F114E">
        <w:rPr>
          <w:rFonts w:ascii="Arial" w:hAnsi="Arial" w:cs="Arial"/>
          <w:noProof/>
          <w:sz w:val="20"/>
          <w:lang w:val="en-US"/>
        </w:rPr>
        <w:t>Polish Association of Roofers</w:t>
      </w:r>
      <w:r w:rsidR="005C56C1">
        <w:rPr>
          <w:rFonts w:ascii="Arial" w:hAnsi="Arial" w:cs="Arial"/>
          <w:noProof/>
          <w:sz w:val="20"/>
          <w:lang w:val="en-US"/>
        </w:rPr>
        <w:t>)</w:t>
      </w:r>
      <w:r w:rsidR="003F114E">
        <w:rPr>
          <w:rFonts w:ascii="Arial" w:hAnsi="Arial" w:cs="Arial"/>
          <w:noProof/>
          <w:sz w:val="20"/>
          <w:lang w:val="en-US"/>
        </w:rPr>
        <w:t xml:space="preserve"> and IFD </w:t>
      </w:r>
    </w:p>
    <w:p w:rsidR="006211D4" w:rsidRPr="003F114E" w:rsidRDefault="001D4A96" w:rsidP="003F114E">
      <w:pPr>
        <w:jc w:val="center"/>
        <w:rPr>
          <w:rFonts w:ascii="Arial" w:hAnsi="Arial" w:cs="Arial"/>
          <w:noProof/>
          <w:sz w:val="20"/>
          <w:lang w:val="en-US"/>
        </w:rPr>
      </w:pPr>
      <w:r w:rsidRPr="003F114E">
        <w:rPr>
          <w:rFonts w:ascii="Arial" w:hAnsi="Arial" w:cs="Arial"/>
          <w:noProof/>
          <w:sz w:val="20"/>
          <w:lang w:val="en-US"/>
        </w:rPr>
        <w:t>(</w:t>
      </w:r>
      <w:r w:rsidRPr="003F114E">
        <w:rPr>
          <w:rFonts w:ascii="Arial" w:hAnsi="Arial" w:cs="Arial"/>
          <w:sz w:val="20"/>
          <w:lang w:val="en-US"/>
        </w:rPr>
        <w:t>International Federation for the Roofing Trade)</w:t>
      </w:r>
      <w:r w:rsidRPr="003F114E">
        <w:rPr>
          <w:rFonts w:ascii="Arial" w:hAnsi="Arial" w:cs="Arial"/>
          <w:noProof/>
          <w:sz w:val="20"/>
          <w:lang w:val="en-US"/>
        </w:rPr>
        <w:t xml:space="preserve"> </w:t>
      </w:r>
      <w:r w:rsidR="003F114E">
        <w:rPr>
          <w:rFonts w:ascii="Arial" w:hAnsi="Arial" w:cs="Arial"/>
          <w:noProof/>
          <w:sz w:val="20"/>
          <w:lang w:val="en-US"/>
        </w:rPr>
        <w:t>in</w:t>
      </w:r>
      <w:r w:rsidR="00590313">
        <w:rPr>
          <w:rFonts w:ascii="Arial" w:hAnsi="Arial" w:cs="Arial"/>
          <w:noProof/>
          <w:sz w:val="20"/>
          <w:lang w:val="en-US"/>
        </w:rPr>
        <w:t>c</w:t>
      </w:r>
      <w:r w:rsidR="003F114E">
        <w:rPr>
          <w:rFonts w:ascii="Arial" w:hAnsi="Arial" w:cs="Arial"/>
          <w:noProof/>
          <w:sz w:val="20"/>
          <w:lang w:val="en-US"/>
        </w:rPr>
        <w:t>lu</w:t>
      </w:r>
      <w:r w:rsidR="00590313">
        <w:rPr>
          <w:rFonts w:ascii="Arial" w:hAnsi="Arial" w:cs="Arial"/>
          <w:noProof/>
          <w:sz w:val="20"/>
          <w:lang w:val="en-US"/>
        </w:rPr>
        <w:t>d</w:t>
      </w:r>
      <w:bookmarkStart w:id="0" w:name="_GoBack"/>
      <w:bookmarkEnd w:id="0"/>
      <w:r w:rsidR="003F114E">
        <w:rPr>
          <w:rFonts w:ascii="Arial" w:hAnsi="Arial" w:cs="Arial"/>
          <w:noProof/>
          <w:sz w:val="20"/>
          <w:lang w:val="en-US"/>
        </w:rPr>
        <w:t>ed in Notebook no. 1 and 2 of Guidelines of Polish Association of Roofers</w:t>
      </w:r>
      <w:r w:rsidR="00724B9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7129780</wp:posOffset>
            </wp:positionV>
            <wp:extent cx="1524000" cy="819150"/>
            <wp:effectExtent l="0" t="0" r="0" b="0"/>
            <wp:wrapSquare wrapText="bothSides"/>
            <wp:docPr id="7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14E">
        <w:rPr>
          <w:rFonts w:ascii="Arial" w:hAnsi="Arial" w:cs="Arial"/>
          <w:noProof/>
          <w:sz w:val="20"/>
          <w:lang w:val="en-US"/>
        </w:rPr>
        <w:t>.</w:t>
      </w:r>
    </w:p>
    <w:p w:rsidR="006211D4" w:rsidRPr="003F114E" w:rsidRDefault="006211D4" w:rsidP="006211D4">
      <w:pPr>
        <w:rPr>
          <w:rFonts w:ascii="Arial" w:hAnsi="Arial" w:cs="Arial"/>
          <w:noProof/>
          <w:sz w:val="20"/>
          <w:lang w:val="en-US"/>
        </w:rPr>
      </w:pPr>
    </w:p>
    <w:p w:rsidR="006211D4" w:rsidRPr="001D4A96" w:rsidRDefault="003F114E" w:rsidP="006211D4">
      <w:pPr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noProof/>
          <w:sz w:val="20"/>
        </w:rPr>
        <w:t xml:space="preserve">State of knowledge from </w:t>
      </w:r>
      <w:r w:rsidR="006211D4">
        <w:rPr>
          <w:rFonts w:ascii="Arial" w:hAnsi="Arial" w:cs="Arial"/>
          <w:noProof/>
          <w:sz w:val="20"/>
        </w:rPr>
        <w:t>01.05.2019</w:t>
      </w:r>
      <w:r>
        <w:rPr>
          <w:rFonts w:ascii="Arial" w:hAnsi="Arial" w:cs="Arial"/>
          <w:noProof/>
          <w:sz w:val="20"/>
        </w:rPr>
        <w:t>.</w:t>
      </w:r>
    </w:p>
    <w:sectPr w:rsidR="006211D4" w:rsidRPr="001D4A96" w:rsidSect="007A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87"/>
    <w:rsid w:val="00025782"/>
    <w:rsid w:val="00027599"/>
    <w:rsid w:val="000330E3"/>
    <w:rsid w:val="000814E9"/>
    <w:rsid w:val="00095B66"/>
    <w:rsid w:val="00116513"/>
    <w:rsid w:val="00136A14"/>
    <w:rsid w:val="001810E6"/>
    <w:rsid w:val="001D4A96"/>
    <w:rsid w:val="001E0EF8"/>
    <w:rsid w:val="001E545F"/>
    <w:rsid w:val="002646E5"/>
    <w:rsid w:val="00285057"/>
    <w:rsid w:val="002C0B91"/>
    <w:rsid w:val="002D18B6"/>
    <w:rsid w:val="002E54E5"/>
    <w:rsid w:val="00324AAF"/>
    <w:rsid w:val="0033724D"/>
    <w:rsid w:val="003445C5"/>
    <w:rsid w:val="00385040"/>
    <w:rsid w:val="003A343A"/>
    <w:rsid w:val="003C1B95"/>
    <w:rsid w:val="003E5586"/>
    <w:rsid w:val="003F114E"/>
    <w:rsid w:val="00443D65"/>
    <w:rsid w:val="004D0C4F"/>
    <w:rsid w:val="004D3C22"/>
    <w:rsid w:val="00567145"/>
    <w:rsid w:val="0058676A"/>
    <w:rsid w:val="00590313"/>
    <w:rsid w:val="005B1B9F"/>
    <w:rsid w:val="005C56C1"/>
    <w:rsid w:val="006211D4"/>
    <w:rsid w:val="00653587"/>
    <w:rsid w:val="00656912"/>
    <w:rsid w:val="00665B26"/>
    <w:rsid w:val="006C0A5D"/>
    <w:rsid w:val="00724B94"/>
    <w:rsid w:val="007277EA"/>
    <w:rsid w:val="0073238F"/>
    <w:rsid w:val="007A18C3"/>
    <w:rsid w:val="008055EC"/>
    <w:rsid w:val="008136C3"/>
    <w:rsid w:val="00840863"/>
    <w:rsid w:val="008F1D9B"/>
    <w:rsid w:val="0090706F"/>
    <w:rsid w:val="00923ACF"/>
    <w:rsid w:val="00936938"/>
    <w:rsid w:val="00943703"/>
    <w:rsid w:val="009716B4"/>
    <w:rsid w:val="00A14E5D"/>
    <w:rsid w:val="00B522B6"/>
    <w:rsid w:val="00B752AE"/>
    <w:rsid w:val="00B86100"/>
    <w:rsid w:val="00BB3593"/>
    <w:rsid w:val="00C57D41"/>
    <w:rsid w:val="00C65017"/>
    <w:rsid w:val="00C75E8F"/>
    <w:rsid w:val="00D34007"/>
    <w:rsid w:val="00D5038D"/>
    <w:rsid w:val="00D67173"/>
    <w:rsid w:val="00DC6B48"/>
    <w:rsid w:val="00E606D5"/>
    <w:rsid w:val="00E8605E"/>
    <w:rsid w:val="00F1158E"/>
    <w:rsid w:val="00F25FE0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73CC"/>
  <w15:docId w15:val="{3BDE91E1-54B6-4238-AA9B-392BBDD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653587"/>
    <w:rPr>
      <w:rFonts w:ascii="Arial" w:hAnsi="Arial"/>
      <w:b/>
      <w:sz w:val="22"/>
    </w:rPr>
  </w:style>
  <w:style w:type="table" w:styleId="Tabela-Siatka">
    <w:name w:val="Table Grid"/>
    <w:basedOn w:val="Standardowy"/>
    <w:uiPriority w:val="59"/>
    <w:rsid w:val="00653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181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3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dachowa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a.com.pl" TargetMode="External"/><Relationship Id="rId5" Type="http://schemas.openxmlformats.org/officeDocument/2006/relationships/image" Target="cid:image001.jpg@01D427E2.28FA6E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MPF</cp:lastModifiedBy>
  <cp:revision>9</cp:revision>
  <cp:lastPrinted>2019-04-23T13:24:00Z</cp:lastPrinted>
  <dcterms:created xsi:type="dcterms:W3CDTF">2019-07-18T14:02:00Z</dcterms:created>
  <dcterms:modified xsi:type="dcterms:W3CDTF">2019-07-25T14:08:00Z</dcterms:modified>
</cp:coreProperties>
</file>