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EB" w:rsidRPr="00BF39D9" w:rsidRDefault="005C486B" w:rsidP="006C6DEB">
      <w:pPr>
        <w:tabs>
          <w:tab w:val="left" w:pos="8364"/>
        </w:tabs>
        <w:rPr>
          <w:rFonts w:ascii="Arial" w:hAnsi="Arial" w:cs="Arial"/>
          <w:sz w:val="20"/>
          <w:szCs w:val="20"/>
        </w:rPr>
      </w:pPr>
      <w:r w:rsidRPr="00BF39D9">
        <w:rPr>
          <w:rFonts w:ascii="Arial Black" w:hAnsi="Arial Black"/>
          <w:noProof/>
          <w:color w:val="0070C0"/>
          <w:lang w:eastAsia="tr-TR"/>
        </w:rPr>
        <w:drawing>
          <wp:anchor distT="0" distB="0" distL="114300" distR="114300" simplePos="0" relativeHeight="251671552" behindDoc="0" locked="0" layoutInCell="1" allowOverlap="1" wp14:anchorId="68DD139D" wp14:editId="04465A03">
            <wp:simplePos x="0" y="0"/>
            <wp:positionH relativeFrom="margin">
              <wp:posOffset>3341370</wp:posOffset>
            </wp:positionH>
            <wp:positionV relativeFrom="margin">
              <wp:posOffset>-266700</wp:posOffset>
            </wp:positionV>
            <wp:extent cx="2466975" cy="428625"/>
            <wp:effectExtent l="0" t="0" r="9525" b="9525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6B" w:rsidRDefault="00BF39D9" w:rsidP="006C6DEB">
      <w:pPr>
        <w:rPr>
          <w:rFonts w:ascii="Arial Black" w:hAnsi="Arial Black"/>
          <w:color w:val="0070C0"/>
        </w:rPr>
      </w:pPr>
      <w:r w:rsidRPr="00BF39D9">
        <w:rPr>
          <w:rFonts w:ascii="Arial Black" w:hAnsi="Arial Black"/>
        </w:rPr>
        <w:t xml:space="preserve">UYGULAMA TALİMATI </w:t>
      </w:r>
      <w:r w:rsidR="00D35BA2" w:rsidRPr="00BF39D9">
        <w:rPr>
          <w:rFonts w:ascii="Arial Black" w:hAnsi="Arial Black"/>
        </w:rPr>
        <w:t>NO.</w:t>
      </w:r>
      <w:r w:rsidR="006C6DEB" w:rsidRPr="00BF39D9">
        <w:rPr>
          <w:rFonts w:ascii="Arial Black" w:hAnsi="Arial Black"/>
        </w:rPr>
        <w:t xml:space="preserve"> </w:t>
      </w:r>
      <w:r w:rsidR="000A3710" w:rsidRPr="00BF39D9">
        <w:rPr>
          <w:rFonts w:ascii="Arial Black" w:hAnsi="Arial Black"/>
        </w:rPr>
        <w:t>7</w:t>
      </w:r>
      <w:r w:rsidR="006C6DEB" w:rsidRPr="00BF39D9">
        <w:rPr>
          <w:rFonts w:ascii="Arial Black" w:hAnsi="Arial Black"/>
          <w:color w:val="0070C0"/>
        </w:rPr>
        <w:t xml:space="preserve"> </w:t>
      </w:r>
    </w:p>
    <w:p w:rsidR="006C6DEB" w:rsidRPr="00BF39D9" w:rsidRDefault="00183DCF" w:rsidP="006C6DEB">
      <w:pPr>
        <w:rPr>
          <w:rFonts w:ascii="Arial Black" w:hAnsi="Arial Black"/>
          <w:color w:val="0070C0"/>
          <w:lang w:eastAsia="pl-PL"/>
        </w:rPr>
      </w:pPr>
      <w:r w:rsidRPr="00BF39D9">
        <w:rPr>
          <w:rFonts w:ascii="Arial Black" w:hAnsi="Arial Black"/>
          <w:color w:val="0070C0"/>
          <w:lang w:eastAsia="pl-PL"/>
        </w:rPr>
        <w:t>BUHAR DENGELEYICI MEMBRAN</w:t>
      </w:r>
      <w:r>
        <w:rPr>
          <w:rFonts w:ascii="Arial Black" w:hAnsi="Arial Black"/>
          <w:color w:val="0070C0"/>
          <w:lang w:eastAsia="pl-PL"/>
        </w:rPr>
        <w:t>LARIN</w:t>
      </w:r>
      <w:r w:rsidRPr="00BF39D9">
        <w:rPr>
          <w:rFonts w:ascii="Arial Black" w:hAnsi="Arial Black"/>
          <w:color w:val="0070C0"/>
          <w:lang w:eastAsia="pl-PL"/>
        </w:rPr>
        <w:t xml:space="preserve"> </w:t>
      </w:r>
      <w:r w:rsidR="00BF39D9" w:rsidRPr="00BF39D9">
        <w:rPr>
          <w:rFonts w:ascii="Arial Black" w:hAnsi="Arial Black"/>
          <w:color w:val="0070C0"/>
          <w:lang w:eastAsia="pl-PL"/>
        </w:rPr>
        <w:t xml:space="preserve">DOĞRUDAN </w:t>
      </w:r>
      <w:r>
        <w:rPr>
          <w:rFonts w:ascii="Arial Black" w:hAnsi="Arial Black"/>
          <w:color w:val="0070C0"/>
          <w:lang w:eastAsia="pl-PL"/>
        </w:rPr>
        <w:t xml:space="preserve">ÇATI </w:t>
      </w:r>
      <w:r w:rsidR="00BF39D9" w:rsidRPr="00BF39D9">
        <w:rPr>
          <w:rFonts w:ascii="Arial Black" w:hAnsi="Arial Black"/>
          <w:color w:val="0070C0"/>
          <w:lang w:eastAsia="pl-PL"/>
        </w:rPr>
        <w:t>KILIF</w:t>
      </w:r>
      <w:r>
        <w:rPr>
          <w:rFonts w:ascii="Arial Black" w:hAnsi="Arial Black"/>
          <w:color w:val="0070C0"/>
          <w:lang w:eastAsia="pl-PL"/>
        </w:rPr>
        <w:t>I</w:t>
      </w:r>
      <w:r w:rsidR="00BF39D9" w:rsidRPr="00BF39D9">
        <w:rPr>
          <w:rFonts w:ascii="Arial Black" w:hAnsi="Arial Black"/>
          <w:color w:val="0070C0"/>
          <w:lang w:eastAsia="pl-PL"/>
        </w:rPr>
        <w:t xml:space="preserve"> </w:t>
      </w:r>
      <w:r>
        <w:rPr>
          <w:rFonts w:ascii="Arial Black" w:hAnsi="Arial Black"/>
          <w:color w:val="0070C0"/>
          <w:lang w:eastAsia="pl-PL"/>
        </w:rPr>
        <w:t>Ü</w:t>
      </w:r>
      <w:r w:rsidRPr="00BF39D9">
        <w:rPr>
          <w:rFonts w:ascii="Arial Black" w:hAnsi="Arial Black"/>
          <w:color w:val="0070C0"/>
          <w:lang w:eastAsia="pl-PL"/>
        </w:rPr>
        <w:t xml:space="preserve">ZERINE </w:t>
      </w:r>
      <w:r w:rsidR="00BF39D9" w:rsidRPr="00BF39D9">
        <w:rPr>
          <w:rFonts w:ascii="Arial Black" w:hAnsi="Arial Black"/>
          <w:color w:val="0070C0"/>
          <w:lang w:eastAsia="pl-PL"/>
        </w:rPr>
        <w:t xml:space="preserve">YERLEŞTIRILEN ÇATI KAPLAMALARINDA </w:t>
      </w:r>
      <w:r w:rsidRPr="00BF39D9">
        <w:rPr>
          <w:rFonts w:ascii="Arial Black" w:hAnsi="Arial Black"/>
          <w:color w:val="0070C0"/>
          <w:lang w:eastAsia="pl-PL"/>
        </w:rPr>
        <w:t>SIZDIRMA</w:t>
      </w:r>
      <w:r>
        <w:rPr>
          <w:rFonts w:ascii="Arial Black" w:hAnsi="Arial Black"/>
          <w:color w:val="0070C0"/>
          <w:lang w:eastAsia="pl-PL"/>
        </w:rPr>
        <w:t>Z</w:t>
      </w:r>
      <w:r w:rsidRPr="00BF39D9">
        <w:rPr>
          <w:rFonts w:ascii="Arial Black" w:hAnsi="Arial Black"/>
          <w:color w:val="0070C0"/>
          <w:lang w:eastAsia="pl-PL"/>
        </w:rPr>
        <w:t xml:space="preserve">LIK </w:t>
      </w:r>
      <w:r>
        <w:rPr>
          <w:rFonts w:ascii="Arial Black" w:hAnsi="Arial Black"/>
          <w:color w:val="0070C0"/>
          <w:lang w:eastAsia="pl-PL"/>
        </w:rPr>
        <w:t>AMAÇLI</w:t>
      </w:r>
      <w:r w:rsidR="00BF39D9" w:rsidRPr="00BF39D9">
        <w:rPr>
          <w:rFonts w:ascii="Arial Black" w:hAnsi="Arial Black"/>
          <w:color w:val="0070C0"/>
          <w:lang w:eastAsia="pl-PL"/>
        </w:rPr>
        <w:t xml:space="preserve"> UYGULAMASI</w:t>
      </w:r>
    </w:p>
    <w:p w:rsidR="00BF39D9" w:rsidRPr="00BF39D9" w:rsidRDefault="00BF39D9" w:rsidP="006C6DEB">
      <w:pPr>
        <w:pStyle w:val="WW-Tekstpodstawowy3"/>
        <w:ind w:right="-284"/>
        <w:jc w:val="both"/>
        <w:rPr>
          <w:b w:val="0"/>
          <w:sz w:val="20"/>
        </w:rPr>
      </w:pPr>
    </w:p>
    <w:p w:rsidR="00BF39D9" w:rsidRDefault="00BF39D9" w:rsidP="00BF39D9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BF39D9">
        <w:rPr>
          <w:b w:val="0"/>
          <w:sz w:val="20"/>
        </w:rPr>
        <w:t xml:space="preserve">Bu uygulama talimatı, </w:t>
      </w:r>
      <w:r w:rsidR="00560575" w:rsidRPr="00BF39D9">
        <w:rPr>
          <w:b w:val="0"/>
          <w:sz w:val="20"/>
        </w:rPr>
        <w:t>havalandır</w:t>
      </w:r>
      <w:r w:rsidR="00183DCF">
        <w:rPr>
          <w:b w:val="0"/>
          <w:sz w:val="20"/>
        </w:rPr>
        <w:t>malı</w:t>
      </w:r>
      <w:r w:rsidRPr="00BF39D9">
        <w:rPr>
          <w:b w:val="0"/>
          <w:sz w:val="20"/>
        </w:rPr>
        <w:t xml:space="preserve"> ve havalandırma</w:t>
      </w:r>
      <w:r w:rsidR="00183DCF">
        <w:rPr>
          <w:b w:val="0"/>
          <w:sz w:val="20"/>
        </w:rPr>
        <w:t>sız</w:t>
      </w:r>
      <w:r w:rsidRPr="00BF39D9">
        <w:rPr>
          <w:b w:val="0"/>
          <w:sz w:val="20"/>
        </w:rPr>
        <w:t xml:space="preserve"> çatılarda </w:t>
      </w:r>
      <w:r w:rsidRPr="00BF39D9">
        <w:rPr>
          <w:sz w:val="20"/>
        </w:rPr>
        <w:t xml:space="preserve">çatı kılıfına sabitlenen </w:t>
      </w:r>
      <w:r w:rsidR="00183DCF">
        <w:rPr>
          <w:sz w:val="20"/>
        </w:rPr>
        <w:t xml:space="preserve">ve </w:t>
      </w:r>
      <w:r w:rsidR="00142B4E">
        <w:rPr>
          <w:sz w:val="20"/>
        </w:rPr>
        <w:t>kesin</w:t>
      </w:r>
      <w:r w:rsidR="00142B4E" w:rsidRPr="00BF39D9">
        <w:rPr>
          <w:sz w:val="20"/>
        </w:rPr>
        <w:t xml:space="preserve"> </w:t>
      </w:r>
      <w:r w:rsidRPr="00BF39D9">
        <w:rPr>
          <w:sz w:val="20"/>
        </w:rPr>
        <w:t xml:space="preserve">sızdırmazlık vazifesi gören </w:t>
      </w:r>
      <w:proofErr w:type="spellStart"/>
      <w:r w:rsidRPr="00BF39D9">
        <w:rPr>
          <w:sz w:val="20"/>
        </w:rPr>
        <w:t>Do</w:t>
      </w:r>
      <w:r w:rsidR="00AF7684">
        <w:rPr>
          <w:sz w:val="20"/>
        </w:rPr>
        <w:t>P</w:t>
      </w:r>
      <w:proofErr w:type="spellEnd"/>
      <w:r w:rsidRPr="00BF39D9">
        <w:rPr>
          <w:sz w:val="20"/>
        </w:rPr>
        <w:t xml:space="preserve"> tip 120</w:t>
      </w:r>
      <w:r w:rsidR="00AF7684">
        <w:rPr>
          <w:sz w:val="20"/>
        </w:rPr>
        <w:t xml:space="preserve"> </w:t>
      </w:r>
      <w:r w:rsidRPr="00BF39D9">
        <w:rPr>
          <w:sz w:val="20"/>
        </w:rPr>
        <w:t>-</w:t>
      </w:r>
      <w:r w:rsidR="00AF7684">
        <w:rPr>
          <w:sz w:val="20"/>
        </w:rPr>
        <w:t xml:space="preserve"> </w:t>
      </w:r>
      <w:r w:rsidRPr="00BF39D9">
        <w:rPr>
          <w:sz w:val="20"/>
        </w:rPr>
        <w:t xml:space="preserve">tip 265 </w:t>
      </w:r>
      <w:r w:rsidR="00183DCF">
        <w:rPr>
          <w:sz w:val="20"/>
        </w:rPr>
        <w:t xml:space="preserve">olarak adlandırılan </w:t>
      </w:r>
      <w:r w:rsidR="00AF7684">
        <w:rPr>
          <w:sz w:val="20"/>
        </w:rPr>
        <w:t xml:space="preserve">buhar dengeleyici </w:t>
      </w:r>
      <w:proofErr w:type="spellStart"/>
      <w:r w:rsidR="00AF7684">
        <w:rPr>
          <w:sz w:val="20"/>
        </w:rPr>
        <w:t>membranların</w:t>
      </w:r>
      <w:proofErr w:type="spellEnd"/>
      <w:r w:rsidR="00AF7684">
        <w:rPr>
          <w:sz w:val="20"/>
        </w:rPr>
        <w:t xml:space="preserve"> (</w:t>
      </w:r>
      <w:r w:rsidRPr="00BF39D9">
        <w:rPr>
          <w:sz w:val="20"/>
        </w:rPr>
        <w:t>İKÖ</w:t>
      </w:r>
      <w:r w:rsidR="00AF7684">
        <w:rPr>
          <w:sz w:val="20"/>
        </w:rPr>
        <w:t>)</w:t>
      </w:r>
      <w:r w:rsidRPr="00BF39D9">
        <w:rPr>
          <w:b w:val="0"/>
          <w:sz w:val="20"/>
        </w:rPr>
        <w:t xml:space="preserve"> uygulanmasında dikkat edilmesi gereken en önemli hususları içermektedir. Bu tür kaplamalar, farklı malzemelerden mamul -</w:t>
      </w:r>
      <w:r>
        <w:rPr>
          <w:b w:val="0"/>
          <w:sz w:val="20"/>
        </w:rPr>
        <w:t xml:space="preserve"> ör</w:t>
      </w:r>
      <w:r w:rsidR="00AF7684">
        <w:rPr>
          <w:b w:val="0"/>
          <w:sz w:val="20"/>
        </w:rPr>
        <w:t>neğin</w:t>
      </w:r>
      <w:r>
        <w:rPr>
          <w:b w:val="0"/>
          <w:sz w:val="20"/>
        </w:rPr>
        <w:t xml:space="preserve"> doğal kayrak (taş), fiber </w:t>
      </w:r>
      <w:r w:rsidRPr="00BF39D9">
        <w:rPr>
          <w:b w:val="0"/>
          <w:sz w:val="20"/>
        </w:rPr>
        <w:t>çimento, ahşap veya metal fayans</w:t>
      </w:r>
      <w:r w:rsidR="00AF7684">
        <w:rPr>
          <w:b w:val="0"/>
          <w:sz w:val="20"/>
        </w:rPr>
        <w:t>,</w:t>
      </w:r>
      <w:r w:rsidRPr="00BF39D9">
        <w:rPr>
          <w:b w:val="0"/>
          <w:sz w:val="20"/>
        </w:rPr>
        <w:t xml:space="preserve"> karo </w:t>
      </w:r>
      <w:r w:rsidR="00AF7684" w:rsidRPr="00BF39D9">
        <w:rPr>
          <w:b w:val="0"/>
          <w:sz w:val="20"/>
        </w:rPr>
        <w:t>vb.</w:t>
      </w:r>
      <w:r w:rsidRPr="00BF39D9">
        <w:rPr>
          <w:b w:val="0"/>
          <w:sz w:val="20"/>
        </w:rPr>
        <w:t xml:space="preserve"> kaplamaları kapsar.</w:t>
      </w:r>
      <w:r>
        <w:rPr>
          <w:b w:val="0"/>
          <w:sz w:val="20"/>
        </w:rPr>
        <w:t xml:space="preserve"> </w:t>
      </w:r>
      <w:r w:rsidRPr="00BF39D9">
        <w:rPr>
          <w:rFonts w:cs="Arial"/>
          <w:b w:val="0"/>
          <w:sz w:val="20"/>
        </w:rPr>
        <w:t>Kılıf üzerine İKÖ uygulanması metodu, çatı ister havaland</w:t>
      </w:r>
      <w:r w:rsidR="00560575">
        <w:rPr>
          <w:rFonts w:cs="Arial"/>
          <w:b w:val="0"/>
          <w:sz w:val="20"/>
        </w:rPr>
        <w:t>ır</w:t>
      </w:r>
      <w:r w:rsidR="00142B4E">
        <w:rPr>
          <w:rFonts w:cs="Arial"/>
          <w:b w:val="0"/>
          <w:sz w:val="20"/>
        </w:rPr>
        <w:t xml:space="preserve">malı </w:t>
      </w:r>
      <w:r w:rsidR="00560575">
        <w:rPr>
          <w:rFonts w:cs="Arial"/>
          <w:b w:val="0"/>
          <w:sz w:val="20"/>
        </w:rPr>
        <w:t>ister havalandır</w:t>
      </w:r>
      <w:r w:rsidR="00142B4E">
        <w:rPr>
          <w:rFonts w:cs="Arial"/>
          <w:b w:val="0"/>
          <w:sz w:val="20"/>
        </w:rPr>
        <w:t>masız</w:t>
      </w:r>
      <w:r w:rsidR="00560575">
        <w:rPr>
          <w:rFonts w:cs="Arial"/>
          <w:b w:val="0"/>
          <w:sz w:val="20"/>
        </w:rPr>
        <w:t xml:space="preserve"> olsun</w:t>
      </w:r>
      <w:r w:rsidRPr="00BF39D9">
        <w:rPr>
          <w:rFonts w:cs="Arial"/>
          <w:b w:val="0"/>
          <w:sz w:val="20"/>
        </w:rPr>
        <w:t xml:space="preserve">, aynıdır. Ancak, </w:t>
      </w:r>
      <w:r w:rsidR="00142B4E">
        <w:rPr>
          <w:rFonts w:cs="Arial"/>
          <w:b w:val="0"/>
          <w:sz w:val="20"/>
        </w:rPr>
        <w:t>çatı k</w:t>
      </w:r>
      <w:r w:rsidRPr="00BF39D9">
        <w:rPr>
          <w:rFonts w:cs="Arial"/>
          <w:b w:val="0"/>
          <w:sz w:val="20"/>
        </w:rPr>
        <w:t>ılıfın</w:t>
      </w:r>
      <w:r w:rsidR="00142B4E">
        <w:rPr>
          <w:rFonts w:cs="Arial"/>
          <w:b w:val="0"/>
          <w:sz w:val="20"/>
        </w:rPr>
        <w:t>ın</w:t>
      </w:r>
      <w:r w:rsidRPr="00BF39D9">
        <w:rPr>
          <w:rFonts w:cs="Arial"/>
          <w:b w:val="0"/>
          <w:sz w:val="20"/>
        </w:rPr>
        <w:t xml:space="preserve"> altındaki havalandırma için gerekli olan şartlar, kaplamanın yapılacağı kılıfın türüne ve kaplamaya göre değişiklik göstermektedir. Kılıfa sabitlenen kaplamalar iki tür sistemde uygulanabilir:</w:t>
      </w:r>
    </w:p>
    <w:p w:rsidR="00BF39D9" w:rsidRPr="00BF39D9" w:rsidRDefault="00BF39D9" w:rsidP="00BF39D9">
      <w:pPr>
        <w:pStyle w:val="WW-Tekstpodstawowy3"/>
        <w:ind w:right="-284"/>
        <w:jc w:val="both"/>
        <w:rPr>
          <w:b w:val="0"/>
          <w:sz w:val="20"/>
        </w:rPr>
      </w:pPr>
    </w:p>
    <w:p w:rsidR="00BF39D9" w:rsidRPr="00BF39D9" w:rsidRDefault="00BF39D9" w:rsidP="00BF39D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39D9">
        <w:rPr>
          <w:rFonts w:ascii="Arial" w:hAnsi="Arial" w:cs="Arial"/>
          <w:bCs/>
          <w:sz w:val="20"/>
          <w:szCs w:val="20"/>
        </w:rPr>
        <w:t xml:space="preserve">Kılıf altında </w:t>
      </w:r>
      <w:r w:rsidR="00560575">
        <w:rPr>
          <w:rFonts w:ascii="Arial" w:hAnsi="Arial" w:cs="Arial"/>
          <w:bCs/>
          <w:sz w:val="20"/>
          <w:szCs w:val="20"/>
        </w:rPr>
        <w:t>havalandırma</w:t>
      </w:r>
      <w:r w:rsidR="00142B4E">
        <w:rPr>
          <w:rFonts w:ascii="Arial" w:hAnsi="Arial" w:cs="Arial"/>
          <w:bCs/>
          <w:sz w:val="20"/>
          <w:szCs w:val="20"/>
        </w:rPr>
        <w:t>sı</w:t>
      </w:r>
      <w:r w:rsidRPr="00BF39D9">
        <w:rPr>
          <w:rFonts w:ascii="Arial" w:hAnsi="Arial" w:cs="Arial"/>
          <w:bCs/>
          <w:sz w:val="20"/>
          <w:szCs w:val="20"/>
        </w:rPr>
        <w:t xml:space="preserve"> bulunan havalandır</w:t>
      </w:r>
      <w:r w:rsidR="00142B4E">
        <w:rPr>
          <w:rFonts w:ascii="Arial" w:hAnsi="Arial" w:cs="Arial"/>
          <w:bCs/>
          <w:sz w:val="20"/>
          <w:szCs w:val="20"/>
        </w:rPr>
        <w:t>malı</w:t>
      </w:r>
      <w:r w:rsidRPr="00BF39D9">
        <w:rPr>
          <w:rFonts w:ascii="Arial" w:hAnsi="Arial" w:cs="Arial"/>
          <w:bCs/>
          <w:sz w:val="20"/>
          <w:szCs w:val="20"/>
        </w:rPr>
        <w:t xml:space="preserve"> çatılarda (Resim 2)</w:t>
      </w:r>
      <w:r w:rsidR="00142B4E">
        <w:rPr>
          <w:rFonts w:ascii="Arial" w:hAnsi="Arial" w:cs="Arial"/>
          <w:bCs/>
          <w:sz w:val="20"/>
          <w:szCs w:val="20"/>
        </w:rPr>
        <w:t>:</w:t>
      </w:r>
      <w:r w:rsidRPr="00BF39D9">
        <w:rPr>
          <w:rFonts w:ascii="Arial" w:hAnsi="Arial" w:cs="Arial"/>
          <w:bCs/>
          <w:sz w:val="20"/>
          <w:szCs w:val="20"/>
        </w:rPr>
        <w:t xml:space="preserve"> Bu durumda, yukarıda sıralanmış bulunan tüm karo türleri, her tür kılıfa uygulanabilir: pa</w:t>
      </w:r>
      <w:r w:rsidR="00560575">
        <w:rPr>
          <w:rFonts w:ascii="Arial" w:hAnsi="Arial" w:cs="Arial"/>
          <w:bCs/>
          <w:sz w:val="20"/>
          <w:szCs w:val="20"/>
        </w:rPr>
        <w:t xml:space="preserve">nellerde, OSB veya ahşap </w:t>
      </w:r>
      <w:r w:rsidR="00142B4E">
        <w:rPr>
          <w:rFonts w:ascii="Arial" w:hAnsi="Arial" w:cs="Arial"/>
          <w:bCs/>
          <w:sz w:val="20"/>
          <w:szCs w:val="20"/>
        </w:rPr>
        <w:t>bazlı</w:t>
      </w:r>
      <w:r w:rsidR="00142B4E" w:rsidRPr="00BF39D9">
        <w:rPr>
          <w:rFonts w:ascii="Arial" w:hAnsi="Arial" w:cs="Arial"/>
          <w:bCs/>
          <w:sz w:val="20"/>
          <w:szCs w:val="20"/>
        </w:rPr>
        <w:t xml:space="preserve"> </w:t>
      </w:r>
      <w:r w:rsidRPr="00BF39D9">
        <w:rPr>
          <w:rFonts w:ascii="Arial" w:hAnsi="Arial" w:cs="Arial"/>
          <w:bCs/>
          <w:sz w:val="20"/>
          <w:szCs w:val="20"/>
        </w:rPr>
        <w:t>panellerde, İKÖ 4 sayılı uygulama talimatı</w:t>
      </w:r>
      <w:r w:rsidR="00AF7684">
        <w:rPr>
          <w:rFonts w:ascii="Arial" w:hAnsi="Arial" w:cs="Arial"/>
          <w:bCs/>
          <w:sz w:val="20"/>
          <w:szCs w:val="20"/>
        </w:rPr>
        <w:t>na</w:t>
      </w:r>
      <w:r w:rsidRPr="00BF39D9">
        <w:rPr>
          <w:rFonts w:ascii="Arial" w:hAnsi="Arial" w:cs="Arial"/>
          <w:bCs/>
          <w:sz w:val="20"/>
          <w:szCs w:val="20"/>
        </w:rPr>
        <w:t xml:space="preserve"> göre monte edilmelidir.</w:t>
      </w:r>
    </w:p>
    <w:p w:rsidR="00BF39D9" w:rsidRPr="00BF39D9" w:rsidRDefault="00142B4E" w:rsidP="00FE233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Havalandırma </w:t>
      </w:r>
      <w:r w:rsidR="00AF7684">
        <w:rPr>
          <w:rFonts w:ascii="Arial" w:hAnsi="Arial" w:cs="Arial"/>
          <w:sz w:val="20"/>
          <w:szCs w:val="20"/>
        </w:rPr>
        <w:t>boşluğu bulunmayan havalandır</w:t>
      </w:r>
      <w:r w:rsidR="00BF39D9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sız</w:t>
      </w:r>
      <w:r w:rsidR="00BF39D9">
        <w:rPr>
          <w:rFonts w:ascii="Arial" w:hAnsi="Arial" w:cs="Arial"/>
          <w:sz w:val="20"/>
          <w:szCs w:val="20"/>
        </w:rPr>
        <w:t xml:space="preserve"> çatılarda sadece panellerde uygulanabilir. (Resim 3). Bu uygulama türü, kalın k</w:t>
      </w:r>
      <w:r w:rsidR="00CF4609">
        <w:rPr>
          <w:rFonts w:ascii="Arial" w:hAnsi="Arial" w:cs="Arial"/>
          <w:sz w:val="20"/>
          <w:szCs w:val="20"/>
        </w:rPr>
        <w:t>iremit</w:t>
      </w:r>
      <w:r w:rsidR="00BF39D9">
        <w:rPr>
          <w:rFonts w:ascii="Arial" w:hAnsi="Arial" w:cs="Arial"/>
          <w:sz w:val="20"/>
          <w:szCs w:val="20"/>
        </w:rPr>
        <w:t xml:space="preserve"> kaplamalarını, yani, kayağan veya tahta </w:t>
      </w:r>
      <w:r>
        <w:rPr>
          <w:rFonts w:ascii="Arial" w:hAnsi="Arial" w:cs="Arial"/>
          <w:sz w:val="20"/>
          <w:szCs w:val="20"/>
        </w:rPr>
        <w:t xml:space="preserve">çıtalar </w:t>
      </w:r>
      <w:r w:rsidR="00AF7684">
        <w:rPr>
          <w:rFonts w:ascii="Arial" w:hAnsi="Arial" w:cs="Arial"/>
          <w:sz w:val="20"/>
          <w:szCs w:val="20"/>
        </w:rPr>
        <w:t>içindir. Diğer kaplama türleri</w:t>
      </w:r>
      <w:r w:rsidR="00430444">
        <w:rPr>
          <w:rFonts w:ascii="Arial" w:hAnsi="Arial" w:cs="Arial"/>
          <w:sz w:val="20"/>
          <w:szCs w:val="20"/>
        </w:rPr>
        <w:t>nde</w:t>
      </w:r>
      <w:r w:rsidR="00AF7684">
        <w:rPr>
          <w:rFonts w:ascii="Arial" w:hAnsi="Arial" w:cs="Arial"/>
          <w:sz w:val="20"/>
          <w:szCs w:val="20"/>
        </w:rPr>
        <w:t xml:space="preserve"> (</w:t>
      </w:r>
      <w:r w:rsidR="00BF39D9">
        <w:rPr>
          <w:rFonts w:ascii="Arial" w:hAnsi="Arial" w:cs="Arial"/>
          <w:sz w:val="20"/>
          <w:szCs w:val="20"/>
        </w:rPr>
        <w:t xml:space="preserve">fiber </w:t>
      </w:r>
      <w:r w:rsidR="00AF7684">
        <w:rPr>
          <w:rFonts w:ascii="Arial" w:hAnsi="Arial" w:cs="Arial"/>
          <w:sz w:val="20"/>
          <w:szCs w:val="20"/>
        </w:rPr>
        <w:t>çimento veya</w:t>
      </w:r>
      <w:r w:rsidR="00BF39D9">
        <w:rPr>
          <w:rFonts w:ascii="Arial" w:hAnsi="Arial" w:cs="Arial"/>
          <w:sz w:val="20"/>
          <w:szCs w:val="20"/>
        </w:rPr>
        <w:t xml:space="preserve"> metal k</w:t>
      </w:r>
      <w:r w:rsidR="00CF4609">
        <w:rPr>
          <w:rFonts w:ascii="Arial" w:hAnsi="Arial" w:cs="Arial"/>
          <w:sz w:val="20"/>
          <w:szCs w:val="20"/>
        </w:rPr>
        <w:t>iremit</w:t>
      </w:r>
      <w:r w:rsidR="00BF39D9">
        <w:rPr>
          <w:rFonts w:ascii="Arial" w:hAnsi="Arial" w:cs="Arial"/>
          <w:sz w:val="20"/>
          <w:szCs w:val="20"/>
        </w:rPr>
        <w:t xml:space="preserve">) ancak üreticinin izin vermesi durumunda uygulanabilir. </w:t>
      </w:r>
    </w:p>
    <w:p w:rsidR="00BF39D9" w:rsidRPr="00BF39D9" w:rsidRDefault="00FB1E0D" w:rsidP="00B10164">
      <w:pPr>
        <w:pStyle w:val="WW-Tekstpodstawowy3"/>
        <w:ind w:right="-284"/>
        <w:jc w:val="both"/>
        <w:rPr>
          <w:rFonts w:cs="Arial"/>
          <w:sz w:val="20"/>
        </w:rPr>
      </w:pPr>
      <w:r>
        <w:rPr>
          <w:rFonts w:cs="Arial"/>
          <w:b w:val="0"/>
          <w:sz w:val="20"/>
        </w:rPr>
        <w:t>İKÖ’nün b</w:t>
      </w:r>
      <w:r w:rsidR="00BF39D9" w:rsidRPr="00BF39D9">
        <w:rPr>
          <w:rFonts w:cs="Arial"/>
          <w:b w:val="0"/>
          <w:sz w:val="20"/>
        </w:rPr>
        <w:t>u</w:t>
      </w:r>
      <w:r w:rsidR="00560575">
        <w:rPr>
          <w:rFonts w:cs="Arial"/>
          <w:b w:val="0"/>
          <w:sz w:val="20"/>
        </w:rPr>
        <w:t xml:space="preserve"> </w:t>
      </w:r>
      <w:r w:rsidR="00133771">
        <w:rPr>
          <w:rFonts w:cs="Arial"/>
          <w:b w:val="0"/>
          <w:sz w:val="20"/>
        </w:rPr>
        <w:t>çalışma prensibi ile işlev görmesi için,</w:t>
      </w:r>
      <w:r w:rsidR="00560575">
        <w:rPr>
          <w:rFonts w:cs="Arial"/>
          <w:b w:val="0"/>
          <w:sz w:val="20"/>
        </w:rPr>
        <w:t xml:space="preserve"> </w:t>
      </w:r>
      <w:r w:rsidR="00BF39D9" w:rsidRPr="00BF39D9">
        <w:rPr>
          <w:rFonts w:cs="Arial"/>
          <w:b w:val="0"/>
          <w:sz w:val="20"/>
        </w:rPr>
        <w:t>havalandır</w:t>
      </w:r>
      <w:r w:rsidR="00133771">
        <w:rPr>
          <w:rFonts w:cs="Arial"/>
          <w:b w:val="0"/>
          <w:sz w:val="20"/>
        </w:rPr>
        <w:t>masız</w:t>
      </w:r>
      <w:r w:rsidR="00BF39D9" w:rsidRPr="00BF39D9">
        <w:rPr>
          <w:rFonts w:cs="Arial"/>
          <w:b w:val="0"/>
          <w:sz w:val="20"/>
        </w:rPr>
        <w:t xml:space="preserve"> çatılarda</w:t>
      </w:r>
      <w:r>
        <w:rPr>
          <w:rFonts w:cs="Arial"/>
          <w:b w:val="0"/>
          <w:sz w:val="20"/>
        </w:rPr>
        <w:t>,</w:t>
      </w:r>
      <w:r w:rsidR="00BF39D9" w:rsidRPr="00BF39D9">
        <w:rPr>
          <w:rFonts w:cs="Arial"/>
          <w:b w:val="0"/>
          <w:sz w:val="20"/>
        </w:rPr>
        <w:t xml:space="preserve"> (</w:t>
      </w:r>
      <w:r w:rsidR="00133771">
        <w:rPr>
          <w:rFonts w:cs="Arial"/>
          <w:b w:val="0"/>
          <w:sz w:val="20"/>
        </w:rPr>
        <w:t xml:space="preserve">Madde </w:t>
      </w:r>
      <w:r w:rsidR="00BF39D9" w:rsidRPr="00BF39D9">
        <w:rPr>
          <w:rFonts w:cs="Arial"/>
          <w:b w:val="0"/>
          <w:sz w:val="20"/>
        </w:rPr>
        <w:t>II) karoların altındaki nemin al</w:t>
      </w:r>
      <w:r>
        <w:rPr>
          <w:rFonts w:cs="Arial"/>
          <w:b w:val="0"/>
          <w:sz w:val="20"/>
        </w:rPr>
        <w:t>ın</w:t>
      </w:r>
      <w:r w:rsidR="00BF39D9" w:rsidRPr="00BF39D9">
        <w:rPr>
          <w:rFonts w:cs="Arial"/>
          <w:b w:val="0"/>
          <w:sz w:val="20"/>
        </w:rPr>
        <w:t>masını sağlaya</w:t>
      </w:r>
      <w:r>
        <w:rPr>
          <w:rFonts w:cs="Arial"/>
          <w:b w:val="0"/>
          <w:sz w:val="20"/>
        </w:rPr>
        <w:t>cak</w:t>
      </w:r>
      <w:r w:rsidR="00BF39D9" w:rsidRPr="00BF39D9">
        <w:rPr>
          <w:rFonts w:cs="Arial"/>
          <w:b w:val="0"/>
          <w:sz w:val="20"/>
        </w:rPr>
        <w:t xml:space="preserve"> k</w:t>
      </w:r>
      <w:r w:rsidR="00CF4609">
        <w:rPr>
          <w:rFonts w:cs="Arial"/>
          <w:b w:val="0"/>
          <w:sz w:val="20"/>
        </w:rPr>
        <w:t>iremit</w:t>
      </w:r>
      <w:r w:rsidR="00BF39D9" w:rsidRPr="00BF39D9">
        <w:rPr>
          <w:rFonts w:cs="Arial"/>
          <w:b w:val="0"/>
          <w:sz w:val="20"/>
        </w:rPr>
        <w:t xml:space="preserve"> arası</w:t>
      </w:r>
      <w:r w:rsidR="00430444">
        <w:rPr>
          <w:rFonts w:cs="Arial"/>
          <w:b w:val="0"/>
          <w:sz w:val="20"/>
        </w:rPr>
        <w:t xml:space="preserve"> </w:t>
      </w:r>
      <w:r w:rsidR="00BF39D9" w:rsidRPr="00BF39D9">
        <w:rPr>
          <w:rFonts w:cs="Arial"/>
          <w:b w:val="0"/>
          <w:sz w:val="20"/>
        </w:rPr>
        <w:t xml:space="preserve">boşluk </w:t>
      </w:r>
      <w:r>
        <w:rPr>
          <w:rFonts w:cs="Arial"/>
          <w:b w:val="0"/>
          <w:sz w:val="20"/>
        </w:rPr>
        <w:t>bırakılması</w:t>
      </w:r>
      <w:r w:rsidRPr="00BF39D9">
        <w:rPr>
          <w:rFonts w:cs="Arial"/>
          <w:b w:val="0"/>
          <w:sz w:val="20"/>
        </w:rPr>
        <w:t xml:space="preserve"> </w:t>
      </w:r>
      <w:r w:rsidR="00BF39D9" w:rsidRPr="00BF39D9">
        <w:rPr>
          <w:rFonts w:cs="Arial"/>
          <w:b w:val="0"/>
          <w:sz w:val="20"/>
        </w:rPr>
        <w:t>gerek</w:t>
      </w:r>
      <w:r>
        <w:rPr>
          <w:rFonts w:cs="Arial"/>
          <w:b w:val="0"/>
          <w:sz w:val="20"/>
        </w:rPr>
        <w:t>ir</w:t>
      </w:r>
      <w:r w:rsidR="00BF39D9" w:rsidRPr="00BF39D9">
        <w:rPr>
          <w:rFonts w:cs="Arial"/>
          <w:b w:val="0"/>
          <w:sz w:val="20"/>
        </w:rPr>
        <w:t xml:space="preserve">. </w:t>
      </w:r>
      <w:r w:rsidR="00BF39D9">
        <w:rPr>
          <w:rFonts w:cs="Arial"/>
          <w:b w:val="0"/>
          <w:bCs/>
          <w:sz w:val="20"/>
        </w:rPr>
        <w:t>İKÖ</w:t>
      </w:r>
      <w:r w:rsidR="00BF39D9" w:rsidRPr="00BF39D9">
        <w:rPr>
          <w:rFonts w:cs="Arial"/>
          <w:b w:val="0"/>
          <w:bCs/>
          <w:sz w:val="20"/>
        </w:rPr>
        <w:t>'den gelen su buharı fayansların altından, aralıklardan sürekli olarak akan hava ile alınır. Bu gibi durumlarda, s</w:t>
      </w:r>
      <w:r w:rsidR="00BF39D9">
        <w:rPr>
          <w:rFonts w:cs="Arial"/>
          <w:b w:val="0"/>
          <w:bCs/>
          <w:sz w:val="20"/>
        </w:rPr>
        <w:t>u buharı değişiminin yoğunluğunu</w:t>
      </w:r>
      <w:r w:rsidR="00BF39D9" w:rsidRPr="00BF39D9">
        <w:rPr>
          <w:rFonts w:cs="Arial"/>
          <w:b w:val="0"/>
          <w:bCs/>
          <w:sz w:val="20"/>
        </w:rPr>
        <w:t xml:space="preserve">, rastgele bir faktör olan </w:t>
      </w:r>
      <w:proofErr w:type="gramStart"/>
      <w:r w:rsidR="00BF39D9" w:rsidRPr="00BF39D9">
        <w:rPr>
          <w:rFonts w:cs="Arial"/>
          <w:b w:val="0"/>
          <w:bCs/>
          <w:sz w:val="20"/>
        </w:rPr>
        <w:t>rüzgarın</w:t>
      </w:r>
      <w:proofErr w:type="gramEnd"/>
      <w:r w:rsidR="00BF39D9" w:rsidRPr="00BF39D9">
        <w:rPr>
          <w:rFonts w:cs="Arial"/>
          <w:b w:val="0"/>
          <w:bCs/>
          <w:sz w:val="20"/>
        </w:rPr>
        <w:t xml:space="preserve"> hızı ve gücü </w:t>
      </w:r>
      <w:r w:rsidR="00BF39D9">
        <w:rPr>
          <w:rFonts w:cs="Arial"/>
          <w:b w:val="0"/>
          <w:bCs/>
          <w:sz w:val="20"/>
        </w:rPr>
        <w:t>belirler</w:t>
      </w:r>
      <w:r w:rsidR="00BF39D9" w:rsidRPr="00BF39D9">
        <w:rPr>
          <w:rFonts w:cs="Arial"/>
          <w:b w:val="0"/>
          <w:bCs/>
          <w:sz w:val="20"/>
        </w:rPr>
        <w:t>.</w:t>
      </w:r>
      <w:r w:rsidR="00BF39D9">
        <w:rPr>
          <w:rFonts w:cs="Arial"/>
          <w:sz w:val="20"/>
        </w:rPr>
        <w:t xml:space="preserve"> </w:t>
      </w:r>
      <w:r w:rsidR="00BF39D9" w:rsidRPr="00BF39D9">
        <w:rPr>
          <w:rFonts w:cs="Arial"/>
          <w:b w:val="0"/>
          <w:bCs/>
          <w:sz w:val="20"/>
        </w:rPr>
        <w:t xml:space="preserve">Bundan dolayı, panellere temas </w:t>
      </w:r>
      <w:r w:rsidR="00560575" w:rsidRPr="00BF39D9">
        <w:rPr>
          <w:rFonts w:cs="Arial"/>
          <w:b w:val="0"/>
          <w:bCs/>
          <w:sz w:val="20"/>
        </w:rPr>
        <w:t>eden ısı</w:t>
      </w:r>
      <w:r w:rsidR="00560575">
        <w:rPr>
          <w:rFonts w:cs="Arial"/>
          <w:b w:val="0"/>
          <w:bCs/>
          <w:sz w:val="20"/>
        </w:rPr>
        <w:t xml:space="preserve"> yalıtım</w:t>
      </w:r>
      <w:r w:rsidR="00430444">
        <w:rPr>
          <w:rFonts w:cs="Arial"/>
          <w:b w:val="0"/>
          <w:bCs/>
          <w:sz w:val="20"/>
        </w:rPr>
        <w:t xml:space="preserve"> </w:t>
      </w:r>
      <w:r w:rsidR="00BF39D9" w:rsidRPr="00BF39D9">
        <w:rPr>
          <w:rFonts w:cs="Arial"/>
          <w:b w:val="0"/>
          <w:bCs/>
          <w:sz w:val="20"/>
        </w:rPr>
        <w:t>uygula</w:t>
      </w:r>
      <w:r w:rsidR="00CD7038">
        <w:rPr>
          <w:rFonts w:cs="Arial"/>
          <w:b w:val="0"/>
          <w:bCs/>
          <w:sz w:val="20"/>
        </w:rPr>
        <w:t>malarında</w:t>
      </w:r>
      <w:r w:rsidR="00BF39D9" w:rsidRPr="00BF39D9">
        <w:rPr>
          <w:rFonts w:cs="Arial"/>
          <w:b w:val="0"/>
          <w:bCs/>
          <w:sz w:val="20"/>
        </w:rPr>
        <w:t xml:space="preserve"> (</w:t>
      </w:r>
      <w:r>
        <w:rPr>
          <w:rFonts w:cs="Arial"/>
          <w:b w:val="0"/>
          <w:bCs/>
          <w:sz w:val="20"/>
        </w:rPr>
        <w:t>R</w:t>
      </w:r>
      <w:r w:rsidR="00BF39D9" w:rsidRPr="00BF39D9">
        <w:rPr>
          <w:rFonts w:cs="Arial"/>
          <w:b w:val="0"/>
          <w:bCs/>
          <w:sz w:val="20"/>
        </w:rPr>
        <w:t>esim 3'e göre), buhar</w:t>
      </w:r>
      <w:r w:rsidR="00430444">
        <w:rPr>
          <w:rFonts w:cs="Arial"/>
          <w:b w:val="0"/>
          <w:bCs/>
          <w:sz w:val="20"/>
        </w:rPr>
        <w:t xml:space="preserve"> </w:t>
      </w:r>
      <w:r w:rsidR="00BF39D9" w:rsidRPr="00BF39D9">
        <w:rPr>
          <w:rFonts w:cs="Arial"/>
          <w:b w:val="0"/>
          <w:bCs/>
          <w:sz w:val="20"/>
        </w:rPr>
        <w:t>difüzyon katsayısı ≥ 30 (örneğin, kapalı hücreli PUR / PIR köpükleri) olan ısı yalıtım</w:t>
      </w:r>
      <w:r w:rsidR="00CD7038">
        <w:rPr>
          <w:rFonts w:cs="Arial"/>
          <w:b w:val="0"/>
          <w:bCs/>
          <w:sz w:val="20"/>
        </w:rPr>
        <w:t xml:space="preserve"> </w:t>
      </w:r>
      <w:proofErr w:type="gramStart"/>
      <w:r w:rsidR="00CD7038">
        <w:rPr>
          <w:rFonts w:cs="Arial"/>
          <w:b w:val="0"/>
          <w:bCs/>
          <w:sz w:val="20"/>
        </w:rPr>
        <w:t>malzemeleri</w:t>
      </w:r>
      <w:r w:rsidR="00BF39D9" w:rsidRPr="00BF39D9">
        <w:rPr>
          <w:rFonts w:cs="Arial"/>
          <w:b w:val="0"/>
          <w:bCs/>
          <w:sz w:val="20"/>
        </w:rPr>
        <w:t xml:space="preserve"> </w:t>
      </w:r>
      <w:r w:rsidR="00CD7038">
        <w:rPr>
          <w:rFonts w:cs="Arial"/>
          <w:b w:val="0"/>
          <w:bCs/>
          <w:sz w:val="20"/>
        </w:rPr>
        <w:t xml:space="preserve"> kullanılabilir</w:t>
      </w:r>
      <w:proofErr w:type="gramEnd"/>
      <w:r w:rsidR="00BF39D9" w:rsidRPr="00BF39D9">
        <w:rPr>
          <w:rFonts w:cs="Arial"/>
          <w:b w:val="0"/>
          <w:bCs/>
          <w:sz w:val="20"/>
        </w:rPr>
        <w:t>.</w:t>
      </w:r>
      <w:r w:rsidR="00BF39D9">
        <w:rPr>
          <w:rFonts w:cs="Arial"/>
          <w:sz w:val="20"/>
        </w:rPr>
        <w:t xml:space="preserve"> </w:t>
      </w:r>
      <w:r w:rsidR="00BF39D9">
        <w:rPr>
          <w:rFonts w:cs="Arial"/>
          <w:b w:val="0"/>
          <w:sz w:val="20"/>
        </w:rPr>
        <w:t>Ancak aşağıdaki koşulların sağlanması halinde farklı türden ısı yalıtım</w:t>
      </w:r>
      <w:r w:rsidR="00CD7038">
        <w:rPr>
          <w:rFonts w:cs="Arial"/>
          <w:b w:val="0"/>
          <w:sz w:val="20"/>
        </w:rPr>
        <w:t xml:space="preserve"> malzemeleri</w:t>
      </w:r>
      <w:r w:rsidR="00BF39D9">
        <w:rPr>
          <w:rFonts w:cs="Arial"/>
          <w:b w:val="0"/>
          <w:sz w:val="20"/>
        </w:rPr>
        <w:t xml:space="preserve"> (kaya veya ahşap yünü) </w:t>
      </w:r>
      <w:r w:rsidR="00CD7038">
        <w:rPr>
          <w:rFonts w:cs="Arial"/>
          <w:b w:val="0"/>
          <w:sz w:val="20"/>
        </w:rPr>
        <w:t>kullanılabilir</w:t>
      </w:r>
      <w:r w:rsidR="00BF39D9">
        <w:rPr>
          <w:rFonts w:cs="Arial"/>
          <w:b w:val="0"/>
          <w:sz w:val="20"/>
        </w:rPr>
        <w:t>.</w:t>
      </w:r>
    </w:p>
    <w:p w:rsidR="00BF39D9" w:rsidRPr="00BF39D9" w:rsidRDefault="00BF39D9" w:rsidP="00BF39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39D9" w:rsidRPr="00BF39D9" w:rsidRDefault="00BF39D9" w:rsidP="00BF39D9">
      <w:pPr>
        <w:pStyle w:val="ListeParagraf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proofErr w:type="spellStart"/>
      <w:r w:rsidRPr="00D21468">
        <w:rPr>
          <w:rFonts w:ascii="Arial" w:hAnsi="Arial" w:cs="Arial"/>
          <w:sz w:val="20"/>
          <w:szCs w:val="20"/>
        </w:rPr>
        <w:t>Hidrofobik</w:t>
      </w:r>
      <w:proofErr w:type="spellEnd"/>
      <w:r w:rsidRPr="00D21468">
        <w:rPr>
          <w:rFonts w:ascii="Arial" w:hAnsi="Arial" w:cs="Arial"/>
          <w:sz w:val="20"/>
          <w:szCs w:val="20"/>
        </w:rPr>
        <w:t xml:space="preserve"> yünden ısı</w:t>
      </w:r>
      <w:r w:rsidRPr="00BF39D9">
        <w:rPr>
          <w:rFonts w:ascii="Arial" w:hAnsi="Arial" w:cs="Arial"/>
          <w:sz w:val="20"/>
          <w:szCs w:val="20"/>
        </w:rPr>
        <w:t xml:space="preserve"> yalıtımı</w:t>
      </w:r>
      <w:r w:rsidR="00D21468">
        <w:rPr>
          <w:rFonts w:ascii="Arial" w:hAnsi="Arial" w:cs="Arial"/>
          <w:sz w:val="20"/>
          <w:szCs w:val="20"/>
        </w:rPr>
        <w:t xml:space="preserve"> malzemeleri</w:t>
      </w:r>
      <w:r w:rsidRPr="00BF39D9">
        <w:rPr>
          <w:rFonts w:ascii="Arial" w:hAnsi="Arial" w:cs="Arial"/>
          <w:sz w:val="20"/>
          <w:szCs w:val="20"/>
        </w:rPr>
        <w:t xml:space="preserve"> </w:t>
      </w:r>
      <w:r w:rsidR="00D21468">
        <w:rPr>
          <w:rFonts w:ascii="Arial" w:hAnsi="Arial" w:cs="Arial"/>
          <w:sz w:val="20"/>
          <w:szCs w:val="20"/>
        </w:rPr>
        <w:t>uygulama</w:t>
      </w:r>
      <w:r w:rsidRPr="00BF39D9">
        <w:rPr>
          <w:rFonts w:ascii="Arial" w:hAnsi="Arial" w:cs="Arial"/>
          <w:sz w:val="20"/>
          <w:szCs w:val="20"/>
        </w:rPr>
        <w:t xml:space="preserve"> sırasınd</w:t>
      </w:r>
      <w:r>
        <w:rPr>
          <w:rFonts w:ascii="Arial" w:hAnsi="Arial" w:cs="Arial"/>
          <w:sz w:val="20"/>
          <w:szCs w:val="20"/>
        </w:rPr>
        <w:t xml:space="preserve">a kuru </w:t>
      </w:r>
      <w:r w:rsidR="00D21468">
        <w:rPr>
          <w:rFonts w:ascii="Arial" w:hAnsi="Arial" w:cs="Arial"/>
          <w:sz w:val="20"/>
          <w:szCs w:val="20"/>
        </w:rPr>
        <w:t xml:space="preserve">olmalıdır (ağırlıkça </w:t>
      </w:r>
      <w:r>
        <w:rPr>
          <w:rFonts w:ascii="Arial" w:hAnsi="Arial" w:cs="Arial"/>
          <w:sz w:val="20"/>
          <w:szCs w:val="20"/>
        </w:rPr>
        <w:t xml:space="preserve">maksimum% 10 </w:t>
      </w:r>
      <w:r w:rsidR="00D21468">
        <w:rPr>
          <w:rFonts w:ascii="Arial" w:hAnsi="Arial" w:cs="Arial"/>
          <w:sz w:val="20"/>
          <w:szCs w:val="20"/>
        </w:rPr>
        <w:t>)</w:t>
      </w:r>
    </w:p>
    <w:p w:rsidR="00BF39D9" w:rsidRPr="00BF39D9" w:rsidRDefault="00BF39D9" w:rsidP="00BF39D9">
      <w:pPr>
        <w:pStyle w:val="ListeParagraf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BF39D9">
        <w:rPr>
          <w:rFonts w:ascii="Arial" w:hAnsi="Arial" w:cs="Arial"/>
          <w:sz w:val="20"/>
          <w:szCs w:val="20"/>
        </w:rPr>
        <w:t xml:space="preserve">Çatı </w:t>
      </w:r>
      <w:r w:rsidR="00D21468">
        <w:rPr>
          <w:rFonts w:ascii="Arial" w:hAnsi="Arial" w:cs="Arial"/>
          <w:sz w:val="20"/>
          <w:szCs w:val="20"/>
        </w:rPr>
        <w:t>arasındaki</w:t>
      </w:r>
      <w:r>
        <w:rPr>
          <w:rFonts w:ascii="Arial" w:hAnsi="Arial" w:cs="Arial"/>
          <w:sz w:val="20"/>
          <w:szCs w:val="20"/>
        </w:rPr>
        <w:t xml:space="preserve"> odalar iyi havalandırılmalıdır.</w:t>
      </w:r>
    </w:p>
    <w:p w:rsidR="00BF39D9" w:rsidRPr="00BF39D9" w:rsidRDefault="00BF39D9" w:rsidP="00BF39D9">
      <w:pPr>
        <w:pStyle w:val="ListeParagraf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Çatı kılıfı </w:t>
      </w:r>
      <w:r w:rsidRPr="00BF39D9">
        <w:rPr>
          <w:rFonts w:ascii="Arial" w:hAnsi="Arial" w:cs="Arial"/>
          <w:sz w:val="20"/>
          <w:szCs w:val="20"/>
        </w:rPr>
        <w:t>, “</w:t>
      </w:r>
      <w:r w:rsidRPr="00BF39D9">
        <w:rPr>
          <w:rFonts w:ascii="Arial" w:hAnsi="Arial" w:cs="Arial"/>
          <w:b/>
          <w:sz w:val="20"/>
          <w:szCs w:val="20"/>
        </w:rPr>
        <w:t>Panellerden Çatı Kılıfı için Gerekli Şartlar”</w:t>
      </w:r>
      <w:r>
        <w:rPr>
          <w:rFonts w:ascii="Arial" w:hAnsi="Arial" w:cs="Arial"/>
          <w:sz w:val="20"/>
          <w:szCs w:val="20"/>
        </w:rPr>
        <w:t xml:space="preserve"> da belirtilen ölçülerdeki panellerden yapılmalıdır.</w:t>
      </w:r>
    </w:p>
    <w:p w:rsidR="00BF39D9" w:rsidRPr="00BF39D9" w:rsidRDefault="00BF39D9" w:rsidP="00BF39D9">
      <w:pPr>
        <w:pStyle w:val="ListeParagraf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BF39D9">
        <w:rPr>
          <w:rFonts w:ascii="Arial" w:hAnsi="Arial" w:cs="Arial"/>
          <w:sz w:val="20"/>
          <w:szCs w:val="20"/>
        </w:rPr>
        <w:t xml:space="preserve">Çatının içinden </w:t>
      </w:r>
      <w:r w:rsidR="00D21468">
        <w:rPr>
          <w:rFonts w:ascii="Arial" w:hAnsi="Arial" w:cs="Arial"/>
          <w:sz w:val="20"/>
          <w:szCs w:val="20"/>
        </w:rPr>
        <w:t>uygulanan</w:t>
      </w:r>
      <w:r w:rsidR="00D21468" w:rsidRPr="00BF39D9">
        <w:rPr>
          <w:rFonts w:ascii="Arial" w:hAnsi="Arial" w:cs="Arial"/>
          <w:sz w:val="20"/>
          <w:szCs w:val="20"/>
        </w:rPr>
        <w:t xml:space="preserve"> </w:t>
      </w:r>
      <w:r w:rsidRPr="00BF39D9">
        <w:rPr>
          <w:rFonts w:ascii="Arial" w:hAnsi="Arial" w:cs="Arial"/>
          <w:sz w:val="20"/>
          <w:szCs w:val="20"/>
        </w:rPr>
        <w:t>buhar yalıtımı</w:t>
      </w:r>
      <w:r w:rsidR="00CE6CC3">
        <w:rPr>
          <w:rFonts w:ascii="Arial" w:hAnsi="Arial" w:cs="Arial"/>
          <w:sz w:val="20"/>
          <w:szCs w:val="20"/>
        </w:rPr>
        <w:t>,</w:t>
      </w:r>
      <w:r w:rsidRPr="00BF39D9">
        <w:rPr>
          <w:rFonts w:ascii="Arial" w:hAnsi="Arial" w:cs="Arial"/>
          <w:sz w:val="20"/>
          <w:szCs w:val="20"/>
        </w:rPr>
        <w:t xml:space="preserve"> difüzyon direncini arttırmalı (</w:t>
      </w:r>
      <w:proofErr w:type="spellStart"/>
      <w:r w:rsidRPr="00BF39D9">
        <w:rPr>
          <w:rFonts w:ascii="Arial" w:hAnsi="Arial" w:cs="Arial"/>
          <w:sz w:val="20"/>
          <w:szCs w:val="20"/>
        </w:rPr>
        <w:t>Sd</w:t>
      </w:r>
      <w:proofErr w:type="spellEnd"/>
      <w:r w:rsidRPr="00BF39D9">
        <w:rPr>
          <w:rFonts w:ascii="Arial" w:hAnsi="Arial" w:cs="Arial"/>
          <w:sz w:val="20"/>
          <w:szCs w:val="20"/>
        </w:rPr>
        <w:t xml:space="preserve">&gt; 60 m) ve </w:t>
      </w:r>
      <w:r w:rsidR="00D21468">
        <w:rPr>
          <w:rFonts w:ascii="Arial" w:hAnsi="Arial" w:cs="Arial"/>
          <w:sz w:val="20"/>
          <w:szCs w:val="20"/>
        </w:rPr>
        <w:t xml:space="preserve">su buharı ile hava geçişine karşı </w:t>
      </w:r>
      <w:r w:rsidR="00CE6CC3">
        <w:rPr>
          <w:rFonts w:ascii="Arial" w:hAnsi="Arial" w:cs="Arial"/>
          <w:sz w:val="20"/>
          <w:szCs w:val="20"/>
        </w:rPr>
        <w:t xml:space="preserve">sızdırmazlık için </w:t>
      </w:r>
      <w:r w:rsidRPr="00BF39D9">
        <w:rPr>
          <w:rFonts w:ascii="Arial" w:hAnsi="Arial" w:cs="Arial"/>
          <w:sz w:val="20"/>
          <w:szCs w:val="20"/>
        </w:rPr>
        <w:t>sıkı</w:t>
      </w:r>
      <w:r w:rsidR="00CE6CC3">
        <w:rPr>
          <w:rFonts w:ascii="Arial" w:hAnsi="Arial" w:cs="Arial"/>
          <w:sz w:val="20"/>
          <w:szCs w:val="20"/>
        </w:rPr>
        <w:t xml:space="preserve">ca </w:t>
      </w:r>
      <w:r w:rsidR="00D21468">
        <w:rPr>
          <w:rFonts w:ascii="Arial" w:hAnsi="Arial" w:cs="Arial"/>
          <w:sz w:val="20"/>
          <w:szCs w:val="20"/>
        </w:rPr>
        <w:t>monte edilmelidir</w:t>
      </w:r>
      <w:r w:rsidR="00CE6CC3">
        <w:rPr>
          <w:rFonts w:ascii="Arial" w:hAnsi="Arial" w:cs="Arial"/>
          <w:sz w:val="20"/>
          <w:szCs w:val="20"/>
        </w:rPr>
        <w:t>.</w:t>
      </w:r>
    </w:p>
    <w:p w:rsidR="00A1603E" w:rsidRPr="00BF39D9" w:rsidRDefault="00420415" w:rsidP="00F94255">
      <w:pPr>
        <w:jc w:val="both"/>
        <w:outlineLvl w:val="0"/>
        <w:rPr>
          <w:rFonts w:cs="Arial"/>
          <w:b/>
          <w:bCs/>
          <w:sz w:val="20"/>
        </w:rPr>
      </w:pPr>
      <w:r w:rsidRPr="00BF39D9">
        <w:rPr>
          <w:b/>
          <w:noProof/>
          <w:lang w:eastAsia="tr-TR"/>
        </w:rPr>
        <w:lastRenderedPageBreak/>
        <w:drawing>
          <wp:anchor distT="0" distB="0" distL="114300" distR="114300" simplePos="0" relativeHeight="251675648" behindDoc="1" locked="0" layoutInCell="1" allowOverlap="1" wp14:anchorId="0CFC2F14" wp14:editId="41A6BCE6">
            <wp:simplePos x="0" y="0"/>
            <wp:positionH relativeFrom="margin">
              <wp:posOffset>2867660</wp:posOffset>
            </wp:positionH>
            <wp:positionV relativeFrom="margin">
              <wp:align>bottom</wp:align>
            </wp:positionV>
            <wp:extent cx="2805430" cy="2113280"/>
            <wp:effectExtent l="0" t="0" r="0" b="1270"/>
            <wp:wrapSquare wrapText="bothSides"/>
            <wp:docPr id="1" name="Obraz 2" descr="Rys. 2 i 3 -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i 3 - 7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11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9D9">
        <w:rPr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7E624D9" wp14:editId="23205227">
            <wp:simplePos x="0" y="0"/>
            <wp:positionH relativeFrom="margin">
              <wp:posOffset>-62230</wp:posOffset>
            </wp:positionH>
            <wp:positionV relativeFrom="margin">
              <wp:align>bottom</wp:align>
            </wp:positionV>
            <wp:extent cx="2779395" cy="2072640"/>
            <wp:effectExtent l="0" t="0" r="1905" b="3810"/>
            <wp:wrapSquare wrapText="bothSides"/>
            <wp:docPr id="2" name="Obraz 1" descr="łupek 1 - 7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upek 1 - 7 c-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255" w:rsidRPr="00BF39D9">
        <w:rPr>
          <w:rFonts w:ascii="Arial" w:hAnsi="Arial" w:cs="Arial"/>
          <w:sz w:val="20"/>
          <w:szCs w:val="20"/>
        </w:rPr>
        <w:t xml:space="preserve"> </w:t>
      </w:r>
    </w:p>
    <w:p w:rsidR="00BF39D9" w:rsidRPr="00BF39D9" w:rsidRDefault="00BF39D9" w:rsidP="00BF39D9">
      <w:pPr>
        <w:pStyle w:val="WW-Tekstpodstawowy3"/>
        <w:tabs>
          <w:tab w:val="left" w:pos="284"/>
        </w:tabs>
        <w:jc w:val="both"/>
        <w:rPr>
          <w:rFonts w:cs="Arial"/>
          <w:sz w:val="20"/>
        </w:rPr>
      </w:pPr>
      <w:r w:rsidRPr="00BF39D9">
        <w:rPr>
          <w:rFonts w:cs="Arial"/>
          <w:sz w:val="20"/>
        </w:rPr>
        <w:t>Panel</w:t>
      </w:r>
      <w:r w:rsidR="00430444">
        <w:rPr>
          <w:rFonts w:cs="Arial"/>
          <w:sz w:val="20"/>
        </w:rPr>
        <w:t>den yapıl</w:t>
      </w:r>
      <w:r w:rsidR="00CE6CC3">
        <w:rPr>
          <w:rFonts w:cs="Arial"/>
          <w:sz w:val="20"/>
        </w:rPr>
        <w:t>mış</w:t>
      </w:r>
      <w:r w:rsidR="00430444">
        <w:rPr>
          <w:rFonts w:cs="Arial"/>
          <w:sz w:val="20"/>
        </w:rPr>
        <w:t xml:space="preserve"> ç</w:t>
      </w:r>
      <w:r w:rsidRPr="00BF39D9">
        <w:rPr>
          <w:rFonts w:cs="Arial"/>
          <w:sz w:val="20"/>
        </w:rPr>
        <w:t xml:space="preserve">atı </w:t>
      </w:r>
      <w:r w:rsidR="00430444">
        <w:rPr>
          <w:rFonts w:cs="Arial"/>
          <w:sz w:val="20"/>
        </w:rPr>
        <w:t>k</w:t>
      </w:r>
      <w:r w:rsidRPr="00BF39D9">
        <w:rPr>
          <w:rFonts w:cs="Arial"/>
          <w:sz w:val="20"/>
        </w:rPr>
        <w:t>ılıf</w:t>
      </w:r>
      <w:r w:rsidR="00CE6CC3">
        <w:rPr>
          <w:rFonts w:cs="Arial"/>
          <w:sz w:val="20"/>
        </w:rPr>
        <w:t>ları</w:t>
      </w:r>
      <w:r w:rsidR="00430444">
        <w:rPr>
          <w:rFonts w:cs="Arial"/>
          <w:sz w:val="20"/>
        </w:rPr>
        <w:t xml:space="preserve"> için gerekli ş</w:t>
      </w:r>
      <w:r w:rsidRPr="00BF39D9">
        <w:rPr>
          <w:rFonts w:cs="Arial"/>
          <w:sz w:val="20"/>
        </w:rPr>
        <w:t>artlar</w:t>
      </w:r>
    </w:p>
    <w:p w:rsidR="00BF39D9" w:rsidRPr="00BF39D9" w:rsidRDefault="00BB7CB4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sz w:val="20"/>
        </w:rPr>
        <w:t>Ahşap panellerden yapılan çatı kılıfı</w:t>
      </w:r>
      <w:r w:rsidRPr="00251E2C">
        <w:rPr>
          <w:rFonts w:cs="Arial"/>
          <w:b w:val="0"/>
          <w:sz w:val="20"/>
        </w:rPr>
        <w:t xml:space="preserve"> düz bir yüzeye sahip olmalı, bağlantılardaki düzensizlikler 1 </w:t>
      </w:r>
      <w:proofErr w:type="spellStart"/>
      <w:r w:rsidRPr="00251E2C">
        <w:rPr>
          <w:rFonts w:cs="Arial"/>
          <w:b w:val="0"/>
          <w:sz w:val="20"/>
        </w:rPr>
        <w:t>mm</w:t>
      </w:r>
      <w:r w:rsidRPr="00251E2C">
        <w:rPr>
          <w:rFonts w:ascii="Calibri" w:hAnsi="Calibri" w:cs="Calibri"/>
          <w:b w:val="0"/>
          <w:sz w:val="20"/>
        </w:rPr>
        <w:t>ˊ</w:t>
      </w:r>
      <w:r w:rsidRPr="00251E2C">
        <w:rPr>
          <w:rFonts w:cs="Arial"/>
          <w:b w:val="0"/>
          <w:sz w:val="20"/>
        </w:rPr>
        <w:t>den</w:t>
      </w:r>
      <w:proofErr w:type="spellEnd"/>
      <w:r w:rsidRPr="00251E2C">
        <w:rPr>
          <w:rFonts w:cs="Arial"/>
          <w:b w:val="0"/>
          <w:sz w:val="20"/>
        </w:rPr>
        <w:t xml:space="preserve"> büyük olmamalıd</w:t>
      </w:r>
      <w:r>
        <w:rPr>
          <w:rFonts w:cs="Arial"/>
          <w:b w:val="0"/>
          <w:sz w:val="20"/>
        </w:rPr>
        <w:t>ır.</w:t>
      </w:r>
    </w:p>
    <w:p w:rsidR="00BF39D9" w:rsidRPr="00BF39D9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Paneller </w:t>
      </w:r>
      <w:r w:rsidRPr="00BF39D9">
        <w:rPr>
          <w:rFonts w:cs="Arial"/>
          <w:b w:val="0"/>
          <w:bCs/>
          <w:sz w:val="20"/>
        </w:rPr>
        <w:t xml:space="preserve">% 20'den daha </w:t>
      </w:r>
      <w:r>
        <w:rPr>
          <w:rFonts w:cs="Arial"/>
          <w:b w:val="0"/>
          <w:bCs/>
          <w:sz w:val="20"/>
        </w:rPr>
        <w:t xml:space="preserve">fazla oranda </w:t>
      </w:r>
      <w:r w:rsidRPr="00BF39D9">
        <w:rPr>
          <w:rFonts w:cs="Arial"/>
          <w:b w:val="0"/>
          <w:bCs/>
          <w:sz w:val="20"/>
        </w:rPr>
        <w:t>nem</w:t>
      </w:r>
      <w:r w:rsidR="00430444">
        <w:rPr>
          <w:rFonts w:cs="Arial"/>
          <w:b w:val="0"/>
          <w:bCs/>
          <w:sz w:val="20"/>
        </w:rPr>
        <w:t xml:space="preserve">li </w:t>
      </w:r>
      <w:r w:rsidRPr="00BF39D9">
        <w:rPr>
          <w:rFonts w:cs="Arial"/>
          <w:b w:val="0"/>
          <w:bCs/>
          <w:sz w:val="20"/>
        </w:rPr>
        <w:t>olmamalıdır.</w:t>
      </w:r>
    </w:p>
    <w:p w:rsidR="00BF39D9" w:rsidRPr="00C72B25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 w:rsidRPr="00BF39D9">
        <w:rPr>
          <w:rFonts w:cs="Arial"/>
          <w:b w:val="0"/>
          <w:bCs/>
          <w:sz w:val="20"/>
        </w:rPr>
        <w:t xml:space="preserve">Kılıf yapımı için kullanılan </w:t>
      </w:r>
      <w:r>
        <w:rPr>
          <w:rFonts w:cs="Arial"/>
          <w:b w:val="0"/>
          <w:bCs/>
          <w:sz w:val="20"/>
        </w:rPr>
        <w:t>panellerin</w:t>
      </w:r>
      <w:r w:rsidRPr="00BF39D9">
        <w:rPr>
          <w:rFonts w:cs="Arial"/>
          <w:b w:val="0"/>
          <w:bCs/>
          <w:sz w:val="20"/>
        </w:rPr>
        <w:t xml:space="preserve"> minimum kalınlığı 24 mm olmalı </w:t>
      </w:r>
      <w:r w:rsidRPr="00C72B25">
        <w:rPr>
          <w:rFonts w:cs="Arial"/>
          <w:b w:val="0"/>
          <w:bCs/>
          <w:sz w:val="20"/>
        </w:rPr>
        <w:t>ve 38 mm'yi geçmemelidir.</w:t>
      </w:r>
    </w:p>
    <w:p w:rsidR="00BF39D9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 w:rsidRPr="00BF39D9">
        <w:rPr>
          <w:rFonts w:cs="Arial"/>
          <w:b w:val="0"/>
          <w:bCs/>
          <w:sz w:val="20"/>
        </w:rPr>
        <w:t>Havalandır</w:t>
      </w:r>
      <w:r w:rsidR="00C72B25">
        <w:rPr>
          <w:rFonts w:cs="Arial"/>
          <w:b w:val="0"/>
          <w:bCs/>
          <w:sz w:val="20"/>
        </w:rPr>
        <w:t>masız</w:t>
      </w:r>
      <w:r w:rsidRPr="00BF39D9">
        <w:rPr>
          <w:rFonts w:cs="Arial"/>
          <w:b w:val="0"/>
          <w:bCs/>
          <w:sz w:val="20"/>
        </w:rPr>
        <w:t xml:space="preserve"> (kılıf altı</w:t>
      </w:r>
      <w:r>
        <w:rPr>
          <w:rFonts w:cs="Arial"/>
          <w:b w:val="0"/>
          <w:bCs/>
          <w:sz w:val="20"/>
        </w:rPr>
        <w:t>nda havalandırma boşluğu olmayan</w:t>
      </w:r>
      <w:r w:rsidRPr="00BF39D9">
        <w:rPr>
          <w:rFonts w:cs="Arial"/>
          <w:b w:val="0"/>
          <w:bCs/>
          <w:sz w:val="20"/>
        </w:rPr>
        <w:t>)</w:t>
      </w:r>
      <w:r>
        <w:rPr>
          <w:rFonts w:cs="Arial"/>
          <w:b w:val="0"/>
          <w:bCs/>
          <w:sz w:val="20"/>
        </w:rPr>
        <w:t xml:space="preserve"> </w:t>
      </w:r>
      <w:r w:rsidRPr="00BF39D9">
        <w:rPr>
          <w:rFonts w:cs="Arial"/>
          <w:b w:val="0"/>
          <w:bCs/>
          <w:sz w:val="20"/>
        </w:rPr>
        <w:t>çatılarda, özellik</w:t>
      </w:r>
      <w:r>
        <w:rPr>
          <w:rFonts w:cs="Arial"/>
          <w:b w:val="0"/>
          <w:bCs/>
          <w:sz w:val="20"/>
        </w:rPr>
        <w:t xml:space="preserve">le çatının ısı yalıtımı, </w:t>
      </w:r>
      <w:r w:rsidR="00560575">
        <w:rPr>
          <w:rFonts w:cs="Arial"/>
          <w:b w:val="0"/>
          <w:bCs/>
          <w:sz w:val="20"/>
        </w:rPr>
        <w:t>İKÖ’nün</w:t>
      </w:r>
      <w:r w:rsidRPr="00BF39D9">
        <w:rPr>
          <w:rFonts w:cs="Arial"/>
          <w:b w:val="0"/>
          <w:bCs/>
          <w:sz w:val="20"/>
        </w:rPr>
        <w:t xml:space="preserve"> yerleştirildiği kılıf tahtalarına temas ederse, kılıf tahtaları 11 cm'den daha geniş olmamalıdır.</w:t>
      </w:r>
    </w:p>
    <w:p w:rsidR="00BF39D9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 w:rsidRPr="00BF39D9">
        <w:rPr>
          <w:rFonts w:cs="Arial"/>
          <w:b w:val="0"/>
          <w:bCs/>
          <w:sz w:val="20"/>
        </w:rPr>
        <w:t>Kalibre edil</w:t>
      </w:r>
      <w:r>
        <w:rPr>
          <w:rFonts w:cs="Arial"/>
          <w:b w:val="0"/>
          <w:bCs/>
          <w:sz w:val="20"/>
        </w:rPr>
        <w:t>memiş ve kalibre edilmiş paneller</w:t>
      </w:r>
      <w:r w:rsidRPr="00BF39D9">
        <w:rPr>
          <w:rFonts w:cs="Arial"/>
          <w:b w:val="0"/>
          <w:bCs/>
          <w:sz w:val="20"/>
        </w:rPr>
        <w:t>, tüm uzun</w:t>
      </w:r>
      <w:r w:rsidR="00871ADF">
        <w:rPr>
          <w:rFonts w:cs="Arial"/>
          <w:b w:val="0"/>
          <w:bCs/>
          <w:sz w:val="20"/>
        </w:rPr>
        <w:t xml:space="preserve">lukları boyunca aralarında </w:t>
      </w:r>
      <w:r w:rsidRPr="00BF39D9">
        <w:rPr>
          <w:rFonts w:cs="Arial"/>
          <w:b w:val="0"/>
          <w:bCs/>
          <w:sz w:val="20"/>
        </w:rPr>
        <w:t>boşluk</w:t>
      </w:r>
      <w:r w:rsidR="00871ADF">
        <w:rPr>
          <w:rFonts w:cs="Arial"/>
          <w:b w:val="0"/>
          <w:bCs/>
          <w:sz w:val="20"/>
        </w:rPr>
        <w:t xml:space="preserve"> bırakılarak</w:t>
      </w:r>
      <w:r w:rsidRPr="00BF39D9">
        <w:rPr>
          <w:rFonts w:cs="Arial"/>
          <w:b w:val="0"/>
          <w:bCs/>
          <w:sz w:val="20"/>
        </w:rPr>
        <w:t xml:space="preserve"> </w:t>
      </w:r>
      <w:r w:rsidR="00560575" w:rsidRPr="00BF39D9">
        <w:rPr>
          <w:rFonts w:cs="Arial"/>
          <w:b w:val="0"/>
          <w:bCs/>
          <w:sz w:val="20"/>
        </w:rPr>
        <w:t>döşenmelidir.</w:t>
      </w:r>
      <w:r w:rsidR="00560575">
        <w:rPr>
          <w:rFonts w:cs="Arial"/>
          <w:b w:val="0"/>
          <w:bCs/>
          <w:sz w:val="20"/>
        </w:rPr>
        <w:t xml:space="preserve"> Lamba</w:t>
      </w:r>
      <w:r>
        <w:rPr>
          <w:rFonts w:cs="Arial"/>
          <w:b w:val="0"/>
          <w:bCs/>
          <w:sz w:val="20"/>
        </w:rPr>
        <w:t xml:space="preserve"> ve zıvana ile</w:t>
      </w:r>
      <w:r w:rsidRPr="00BF39D9">
        <w:rPr>
          <w:rFonts w:cs="Arial"/>
          <w:b w:val="0"/>
          <w:bCs/>
          <w:sz w:val="20"/>
        </w:rPr>
        <w:t xml:space="preserve"> bağlan</w:t>
      </w:r>
      <w:r w:rsidR="00C72B25">
        <w:rPr>
          <w:rFonts w:cs="Arial"/>
          <w:b w:val="0"/>
          <w:bCs/>
          <w:sz w:val="20"/>
        </w:rPr>
        <w:t>mamalıdırlar.</w:t>
      </w:r>
      <w:r>
        <w:rPr>
          <w:rFonts w:cs="Arial"/>
          <w:b w:val="0"/>
          <w:bCs/>
          <w:sz w:val="20"/>
        </w:rPr>
        <w:t xml:space="preserve"> 11 cm'den geniş paneller</w:t>
      </w:r>
      <w:r w:rsidR="00C72B25">
        <w:rPr>
          <w:rFonts w:cs="Arial"/>
          <w:b w:val="0"/>
          <w:bCs/>
          <w:sz w:val="20"/>
        </w:rPr>
        <w:t>in</w:t>
      </w:r>
      <w:r w:rsidR="00C72B25" w:rsidRPr="00BF39D9">
        <w:rPr>
          <w:rFonts w:cs="Arial"/>
          <w:b w:val="0"/>
          <w:bCs/>
          <w:sz w:val="20"/>
        </w:rPr>
        <w:t xml:space="preserve"> </w:t>
      </w:r>
      <w:r w:rsidRPr="00BF39D9">
        <w:rPr>
          <w:rFonts w:cs="Arial"/>
          <w:b w:val="0"/>
          <w:bCs/>
          <w:sz w:val="20"/>
        </w:rPr>
        <w:t xml:space="preserve">aralarında daha </w:t>
      </w:r>
      <w:r w:rsidR="00C72B25">
        <w:rPr>
          <w:rFonts w:cs="Arial"/>
          <w:b w:val="0"/>
          <w:bCs/>
          <w:sz w:val="20"/>
        </w:rPr>
        <w:t xml:space="preserve">geniş </w:t>
      </w:r>
      <w:proofErr w:type="gramStart"/>
      <w:r w:rsidR="00C72B25">
        <w:rPr>
          <w:rFonts w:cs="Arial"/>
          <w:b w:val="0"/>
          <w:bCs/>
          <w:sz w:val="20"/>
        </w:rPr>
        <w:t xml:space="preserve">bir </w:t>
      </w:r>
      <w:r w:rsidR="00C72B25" w:rsidRPr="00BF39D9">
        <w:rPr>
          <w:rFonts w:cs="Arial"/>
          <w:b w:val="0"/>
          <w:bCs/>
          <w:sz w:val="20"/>
        </w:rPr>
        <w:t xml:space="preserve"> </w:t>
      </w:r>
      <w:r w:rsidRPr="00BF39D9">
        <w:rPr>
          <w:rFonts w:cs="Arial"/>
          <w:b w:val="0"/>
          <w:bCs/>
          <w:sz w:val="20"/>
        </w:rPr>
        <w:t>boşluk</w:t>
      </w:r>
      <w:proofErr w:type="gramEnd"/>
      <w:r w:rsidRPr="00BF39D9">
        <w:rPr>
          <w:rFonts w:cs="Arial"/>
          <w:b w:val="0"/>
          <w:bCs/>
          <w:sz w:val="20"/>
        </w:rPr>
        <w:t xml:space="preserve"> olması</w:t>
      </w:r>
      <w:r w:rsidR="00C72B25">
        <w:rPr>
          <w:rFonts w:cs="Arial"/>
          <w:b w:val="0"/>
          <w:bCs/>
          <w:sz w:val="20"/>
        </w:rPr>
        <w:t xml:space="preserve"> </w:t>
      </w:r>
      <w:r w:rsidRPr="00BF39D9">
        <w:rPr>
          <w:rFonts w:cs="Arial"/>
          <w:b w:val="0"/>
          <w:bCs/>
          <w:sz w:val="20"/>
        </w:rPr>
        <w:t>gerek</w:t>
      </w:r>
      <w:r w:rsidR="00C72B25">
        <w:rPr>
          <w:rFonts w:cs="Arial"/>
          <w:b w:val="0"/>
          <w:bCs/>
          <w:sz w:val="20"/>
        </w:rPr>
        <w:t>ir.</w:t>
      </w:r>
    </w:p>
    <w:p w:rsidR="00BF39D9" w:rsidRPr="00BF39D9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 w:rsidRPr="00BF39D9">
        <w:rPr>
          <w:rFonts w:cs="Arial"/>
          <w:b w:val="0"/>
          <w:sz w:val="20"/>
        </w:rPr>
        <w:t xml:space="preserve">Paneller </w:t>
      </w:r>
      <w:proofErr w:type="spellStart"/>
      <w:r w:rsidRPr="00BF39D9">
        <w:rPr>
          <w:rFonts w:cs="Arial"/>
          <w:b w:val="0"/>
          <w:sz w:val="20"/>
        </w:rPr>
        <w:t>emprenye</w:t>
      </w:r>
      <w:proofErr w:type="spellEnd"/>
      <w:r w:rsidRPr="00BF39D9">
        <w:rPr>
          <w:rFonts w:cs="Arial"/>
          <w:b w:val="0"/>
          <w:sz w:val="20"/>
        </w:rPr>
        <w:t xml:space="preserve"> edilmeli, ancak</w:t>
      </w:r>
      <w:r w:rsidR="00C72B25">
        <w:rPr>
          <w:rFonts w:cs="Arial"/>
          <w:b w:val="0"/>
          <w:sz w:val="20"/>
        </w:rPr>
        <w:t xml:space="preserve"> </w:t>
      </w:r>
      <w:proofErr w:type="spellStart"/>
      <w:r w:rsidR="00C72B25">
        <w:rPr>
          <w:rFonts w:cs="Arial"/>
          <w:b w:val="0"/>
          <w:sz w:val="20"/>
        </w:rPr>
        <w:t>emprenye</w:t>
      </w:r>
      <w:proofErr w:type="spellEnd"/>
      <w:r w:rsidR="00C72B25">
        <w:rPr>
          <w:rFonts w:cs="Arial"/>
          <w:b w:val="0"/>
          <w:sz w:val="20"/>
        </w:rPr>
        <w:t xml:space="preserve"> malzemesi</w:t>
      </w:r>
      <w:r w:rsidRPr="00BF39D9">
        <w:rPr>
          <w:rFonts w:cs="Arial"/>
          <w:b w:val="0"/>
          <w:sz w:val="20"/>
        </w:rPr>
        <w:t xml:space="preserve"> iyice kurutulmalı ve ahşap tarafından emilmelidir. Ahşap koru</w:t>
      </w:r>
      <w:r w:rsidR="00023465">
        <w:rPr>
          <w:rFonts w:cs="Arial"/>
          <w:b w:val="0"/>
          <w:sz w:val="20"/>
        </w:rPr>
        <w:t>yucular</w:t>
      </w:r>
      <w:r w:rsidRPr="00BF39D9">
        <w:rPr>
          <w:rFonts w:cs="Arial"/>
          <w:b w:val="0"/>
          <w:sz w:val="20"/>
        </w:rPr>
        <w:t xml:space="preserve"> ve</w:t>
      </w:r>
      <w:r w:rsidR="00023465">
        <w:rPr>
          <w:rFonts w:cs="Arial"/>
          <w:b w:val="0"/>
          <w:sz w:val="20"/>
        </w:rPr>
        <w:t xml:space="preserve"> bunların</w:t>
      </w:r>
      <w:r w:rsidRPr="00BF39D9">
        <w:rPr>
          <w:rFonts w:cs="Arial"/>
          <w:b w:val="0"/>
          <w:sz w:val="20"/>
        </w:rPr>
        <w:t xml:space="preserve"> kullan</w:t>
      </w:r>
      <w:r w:rsidR="00023465">
        <w:rPr>
          <w:rFonts w:cs="Arial"/>
          <w:b w:val="0"/>
          <w:sz w:val="20"/>
        </w:rPr>
        <w:t>ım</w:t>
      </w:r>
      <w:r w:rsidRPr="00BF39D9">
        <w:rPr>
          <w:rFonts w:cs="Arial"/>
          <w:b w:val="0"/>
          <w:sz w:val="20"/>
        </w:rPr>
        <w:t xml:space="preserve"> şekilleri, İKÖ'ye zarar vermemeli veya su buharı geçişini önlememelidir.</w:t>
      </w:r>
    </w:p>
    <w:p w:rsidR="00BF39D9" w:rsidRPr="00BF39D9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bCs/>
          <w:sz w:val="20"/>
        </w:rPr>
      </w:pPr>
      <w:r w:rsidRPr="00BF39D9">
        <w:rPr>
          <w:rFonts w:cs="Arial"/>
          <w:b w:val="0"/>
          <w:sz w:val="20"/>
        </w:rPr>
        <w:t>Paneller her kirişe en az iki burulma çivisi, halka çivisi veya benzeri bir yöntemle sabitlenmelidir.</w:t>
      </w:r>
    </w:p>
    <w:p w:rsidR="00BF39D9" w:rsidRDefault="00BF39D9" w:rsidP="00A1603E">
      <w:pPr>
        <w:pStyle w:val="WW-Tekstpodstawowy3"/>
        <w:tabs>
          <w:tab w:val="left" w:pos="284"/>
        </w:tabs>
        <w:jc w:val="both"/>
        <w:rPr>
          <w:sz w:val="20"/>
        </w:rPr>
      </w:pPr>
    </w:p>
    <w:p w:rsidR="00A1603E" w:rsidRPr="00BF39D9" w:rsidRDefault="00560575" w:rsidP="00A1603E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>
        <w:rPr>
          <w:sz w:val="20"/>
        </w:rPr>
        <w:t>İKÖ’nün</w:t>
      </w:r>
      <w:r w:rsidR="00BF39D9">
        <w:rPr>
          <w:sz w:val="20"/>
        </w:rPr>
        <w:t xml:space="preserve"> </w:t>
      </w:r>
      <w:r w:rsidR="00023465">
        <w:rPr>
          <w:sz w:val="20"/>
        </w:rPr>
        <w:t>Montajı</w:t>
      </w:r>
    </w:p>
    <w:p w:rsidR="00BF39D9" w:rsidRPr="00251E2C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251E2C">
        <w:rPr>
          <w:b w:val="0"/>
          <w:sz w:val="20"/>
        </w:rPr>
        <w:t>İKÖ</w:t>
      </w:r>
      <w:r w:rsidRPr="00251E2C">
        <w:rPr>
          <w:rFonts w:ascii="Calibri" w:hAnsi="Calibri" w:cs="Calibri"/>
          <w:b w:val="0"/>
          <w:sz w:val="20"/>
        </w:rPr>
        <w:t>’</w:t>
      </w:r>
      <w:r w:rsidRPr="00251E2C">
        <w:rPr>
          <w:b w:val="0"/>
          <w:sz w:val="20"/>
        </w:rPr>
        <w:t>nün</w:t>
      </w:r>
      <w:r w:rsidR="00023465">
        <w:rPr>
          <w:b w:val="0"/>
          <w:sz w:val="20"/>
        </w:rPr>
        <w:t xml:space="preserve"> çatı</w:t>
      </w:r>
      <w:r w:rsidRPr="00251E2C">
        <w:rPr>
          <w:b w:val="0"/>
          <w:sz w:val="20"/>
        </w:rPr>
        <w:t xml:space="preserve"> </w:t>
      </w:r>
      <w:r>
        <w:rPr>
          <w:b w:val="0"/>
          <w:sz w:val="20"/>
        </w:rPr>
        <w:t>kılıf</w:t>
      </w:r>
      <w:r w:rsidR="00023465">
        <w:rPr>
          <w:b w:val="0"/>
          <w:sz w:val="20"/>
        </w:rPr>
        <w:t>ı</w:t>
      </w:r>
      <w:r>
        <w:rPr>
          <w:b w:val="0"/>
          <w:sz w:val="20"/>
        </w:rPr>
        <w:t xml:space="preserve"> </w:t>
      </w:r>
      <w:r w:rsidRPr="00251E2C">
        <w:rPr>
          <w:b w:val="0"/>
          <w:sz w:val="20"/>
        </w:rPr>
        <w:t>üzerine basitçe sabitlenmesi çapraz mertekler vasıtasıyla gerçekleştirilir.</w:t>
      </w:r>
    </w:p>
    <w:p w:rsidR="00BF39D9" w:rsidRPr="00DB61E3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DB61E3">
        <w:rPr>
          <w:b w:val="0"/>
          <w:sz w:val="20"/>
        </w:rPr>
        <w:t xml:space="preserve">Ayrıca, İKÖ’yü </w:t>
      </w:r>
      <w:r w:rsidR="00023465">
        <w:rPr>
          <w:b w:val="0"/>
          <w:sz w:val="20"/>
        </w:rPr>
        <w:t>çatı kılıfı</w:t>
      </w:r>
      <w:r w:rsidR="00023465" w:rsidRPr="00DB61E3">
        <w:rPr>
          <w:b w:val="0"/>
          <w:sz w:val="20"/>
        </w:rPr>
        <w:t xml:space="preserve"> </w:t>
      </w:r>
      <w:r w:rsidRPr="00DB61E3">
        <w:rPr>
          <w:b w:val="0"/>
          <w:sz w:val="20"/>
        </w:rPr>
        <w:t>üzerine sabitleyen geniş başlı zımbalar veya çiviler, çapraz merteklerin onları kapatacağı yerlere yerleştirilmelidir. İKÖ’nün bu şekilde sabitlen</w:t>
      </w:r>
      <w:r w:rsidR="00871ADF">
        <w:rPr>
          <w:b w:val="0"/>
          <w:sz w:val="20"/>
        </w:rPr>
        <w:t>irken</w:t>
      </w:r>
      <w:r w:rsidRPr="00DB61E3">
        <w:rPr>
          <w:b w:val="0"/>
          <w:sz w:val="20"/>
        </w:rPr>
        <w:t>, sabitleme noktalarının sayısı aşırı</w:t>
      </w:r>
      <w:r w:rsidR="00871ADF">
        <w:rPr>
          <w:b w:val="0"/>
          <w:sz w:val="20"/>
        </w:rPr>
        <w:t>ya kaçtığında bu durum</w:t>
      </w:r>
      <w:r w:rsidRPr="00DB61E3">
        <w:rPr>
          <w:b w:val="0"/>
          <w:sz w:val="20"/>
        </w:rPr>
        <w:t xml:space="preserve"> hasara neden olabilir. Ek sabitleme mümkün olduğunca az zımba veya çivi </w:t>
      </w:r>
      <w:r w:rsidR="00023465" w:rsidRPr="00DB61E3">
        <w:rPr>
          <w:b w:val="0"/>
          <w:sz w:val="20"/>
        </w:rPr>
        <w:t>i</w:t>
      </w:r>
      <w:r w:rsidR="00023465">
        <w:rPr>
          <w:b w:val="0"/>
          <w:sz w:val="20"/>
        </w:rPr>
        <w:t>le yapılmalıdır</w:t>
      </w:r>
      <w:r w:rsidRPr="00DB61E3">
        <w:rPr>
          <w:b w:val="0"/>
          <w:sz w:val="20"/>
        </w:rPr>
        <w:t xml:space="preserve">. Bu tür bir </w:t>
      </w:r>
      <w:r w:rsidR="00023465" w:rsidRPr="00DB61E3">
        <w:rPr>
          <w:b w:val="0"/>
          <w:sz w:val="20"/>
        </w:rPr>
        <w:t>bağlantı</w:t>
      </w:r>
      <w:r w:rsidR="00023465">
        <w:rPr>
          <w:b w:val="0"/>
          <w:sz w:val="20"/>
        </w:rPr>
        <w:t>ya</w:t>
      </w:r>
      <w:r w:rsidR="00023465" w:rsidRPr="00DB61E3">
        <w:rPr>
          <w:b w:val="0"/>
          <w:sz w:val="20"/>
        </w:rPr>
        <w:t xml:space="preserve"> </w:t>
      </w:r>
      <w:r w:rsidRPr="00DB61E3">
        <w:rPr>
          <w:b w:val="0"/>
          <w:sz w:val="20"/>
        </w:rPr>
        <w:t>tam sızdırmazlı</w:t>
      </w:r>
      <w:r w:rsidR="00023465">
        <w:rPr>
          <w:b w:val="0"/>
          <w:sz w:val="20"/>
        </w:rPr>
        <w:t>k</w:t>
      </w:r>
      <w:r w:rsidRPr="00DB61E3">
        <w:rPr>
          <w:b w:val="0"/>
          <w:sz w:val="20"/>
        </w:rPr>
        <w:t xml:space="preserve">, </w:t>
      </w:r>
      <w:r w:rsidR="00023465">
        <w:rPr>
          <w:b w:val="0"/>
          <w:sz w:val="20"/>
        </w:rPr>
        <w:t xml:space="preserve">özelliği vermek için </w:t>
      </w:r>
      <w:r w:rsidRPr="00DB61E3">
        <w:rPr>
          <w:b w:val="0"/>
          <w:sz w:val="20"/>
        </w:rPr>
        <w:t xml:space="preserve">çapraz merteğin alttan bantla sızdırmazlığının sağlanması </w:t>
      </w:r>
      <w:r w:rsidR="00023465">
        <w:rPr>
          <w:b w:val="0"/>
          <w:sz w:val="20"/>
        </w:rPr>
        <w:t>gerekir.</w:t>
      </w:r>
      <w:r w:rsidRPr="00DB61E3">
        <w:rPr>
          <w:b w:val="0"/>
          <w:sz w:val="20"/>
        </w:rPr>
        <w:t xml:space="preserve"> (Bant MARMA K1).</w:t>
      </w:r>
    </w:p>
    <w:p w:rsidR="00BF39D9" w:rsidRPr="00DB61E3" w:rsidRDefault="00BF39D9" w:rsidP="00BF39D9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DB61E3">
        <w:rPr>
          <w:b w:val="0"/>
          <w:sz w:val="20"/>
        </w:rPr>
        <w:t>Zımbalama için, döşeme zımbaları (zımba teli) en uygun olanıdır, çünkü çekiç zımbaları yeterince hassas değildir ve aceleci bir şekilde aşırı sayıda zımba kullanılmasını sebep olur.</w:t>
      </w:r>
    </w:p>
    <w:p w:rsidR="00A1603E" w:rsidRDefault="00BF39D9" w:rsidP="00441223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251E2C">
        <w:rPr>
          <w:rFonts w:cs="Arial"/>
          <w:b w:val="0"/>
          <w:sz w:val="20"/>
        </w:rPr>
        <w:t xml:space="preserve">İKÖ’nün çapraz mertekler arasında sabitlenmesi ihtiyacı var ise, bunun örtü </w:t>
      </w:r>
      <w:r w:rsidR="00871ADF">
        <w:rPr>
          <w:rFonts w:cs="Arial"/>
          <w:b w:val="0"/>
          <w:sz w:val="20"/>
        </w:rPr>
        <w:t>şeritlerinin</w:t>
      </w:r>
      <w:r w:rsidRPr="00251E2C">
        <w:rPr>
          <w:rFonts w:cs="Arial"/>
          <w:b w:val="0"/>
          <w:sz w:val="20"/>
        </w:rPr>
        <w:t xml:space="preserve"> </w:t>
      </w:r>
      <w:r w:rsidR="00023465">
        <w:rPr>
          <w:rFonts w:cs="Arial"/>
          <w:b w:val="0"/>
          <w:sz w:val="20"/>
        </w:rPr>
        <w:t>bindirme yaptığı</w:t>
      </w:r>
      <w:r w:rsidR="00023465" w:rsidRPr="00251E2C">
        <w:rPr>
          <w:rFonts w:cs="Arial"/>
          <w:b w:val="0"/>
          <w:sz w:val="20"/>
        </w:rPr>
        <w:t xml:space="preserve"> </w:t>
      </w:r>
      <w:r w:rsidRPr="00251E2C">
        <w:rPr>
          <w:rFonts w:cs="Arial"/>
          <w:b w:val="0"/>
          <w:sz w:val="20"/>
        </w:rPr>
        <w:t>bölgelerde yapılması en iyi sonucu verir.</w:t>
      </w:r>
    </w:p>
    <w:p w:rsidR="00BF39D9" w:rsidRPr="00BF39D9" w:rsidRDefault="00BF39D9" w:rsidP="00BF39D9">
      <w:pPr>
        <w:pStyle w:val="WW-Tekstpodstawowy3"/>
        <w:tabs>
          <w:tab w:val="left" w:pos="284"/>
        </w:tabs>
        <w:jc w:val="both"/>
        <w:rPr>
          <w:rFonts w:cs="Arial"/>
          <w:b w:val="0"/>
          <w:sz w:val="20"/>
        </w:rPr>
      </w:pPr>
    </w:p>
    <w:p w:rsidR="00BF39D9" w:rsidRPr="00BF39D9" w:rsidRDefault="00BF39D9" w:rsidP="004412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 iki sistemde de (I ve II) </w:t>
      </w:r>
      <w:r w:rsidR="00560575">
        <w:rPr>
          <w:rFonts w:ascii="Arial" w:hAnsi="Arial" w:cs="Arial"/>
          <w:b/>
          <w:sz w:val="20"/>
          <w:szCs w:val="20"/>
        </w:rPr>
        <w:t>İKÖ</w:t>
      </w:r>
      <w:r w:rsidR="00560575">
        <w:rPr>
          <w:rFonts w:ascii="Calibri" w:hAnsi="Calibri" w:cs="Calibri"/>
          <w:b/>
          <w:sz w:val="20"/>
          <w:szCs w:val="20"/>
        </w:rPr>
        <w:t>’</w:t>
      </w:r>
      <w:r w:rsidR="00560575">
        <w:rPr>
          <w:rFonts w:ascii="Arial" w:hAnsi="Arial" w:cs="Arial"/>
          <w:b/>
          <w:sz w:val="20"/>
          <w:szCs w:val="20"/>
        </w:rPr>
        <w:t>nün</w:t>
      </w:r>
      <w:r>
        <w:rPr>
          <w:rFonts w:ascii="Arial" w:hAnsi="Arial" w:cs="Arial"/>
          <w:b/>
          <w:sz w:val="20"/>
          <w:szCs w:val="20"/>
        </w:rPr>
        <w:t xml:space="preserve"> kurulumu Uygulama Talimatı No.1</w:t>
      </w:r>
      <w:r>
        <w:rPr>
          <w:rFonts w:ascii="Calibri" w:hAnsi="Calibri" w:cs="Calibri"/>
          <w:b/>
          <w:sz w:val="20"/>
          <w:szCs w:val="20"/>
        </w:rPr>
        <w:t>ˊ</w:t>
      </w:r>
      <w:r>
        <w:rPr>
          <w:rFonts w:ascii="Arial" w:hAnsi="Arial" w:cs="Arial"/>
          <w:b/>
          <w:sz w:val="20"/>
          <w:szCs w:val="20"/>
        </w:rPr>
        <w:t>de açıklandığı gibidir.</w:t>
      </w:r>
    </w:p>
    <w:p w:rsidR="00BF39D9" w:rsidRPr="0046492F" w:rsidRDefault="00115AF2" w:rsidP="00BF39D9">
      <w:pPr>
        <w:pStyle w:val="GvdeMetniGirintisi"/>
        <w:ind w:left="0" w:right="-284" w:firstLine="0"/>
        <w:jc w:val="left"/>
        <w:rPr>
          <w:b/>
          <w:sz w:val="20"/>
        </w:rPr>
      </w:pPr>
      <w:r>
        <w:rPr>
          <w:b/>
          <w:sz w:val="20"/>
        </w:rPr>
        <w:t xml:space="preserve">Bu uygulama </w:t>
      </w:r>
      <w:r w:rsidR="00BF39D9">
        <w:rPr>
          <w:b/>
          <w:sz w:val="20"/>
        </w:rPr>
        <w:t>talimat</w:t>
      </w:r>
      <w:r>
        <w:rPr>
          <w:b/>
          <w:sz w:val="20"/>
        </w:rPr>
        <w:t>ı</w:t>
      </w:r>
      <w:r w:rsidR="00BF39D9">
        <w:rPr>
          <w:b/>
          <w:sz w:val="20"/>
        </w:rPr>
        <w:t xml:space="preserve"> Mayıs 20</w:t>
      </w:r>
      <w:r w:rsidR="00D50BE6">
        <w:rPr>
          <w:b/>
          <w:sz w:val="20"/>
        </w:rPr>
        <w:t>19 itibariyle mevcut bilgiler ış</w:t>
      </w:r>
      <w:r w:rsidR="00BF39D9">
        <w:rPr>
          <w:b/>
          <w:sz w:val="20"/>
        </w:rPr>
        <w:t xml:space="preserve">ığında </w:t>
      </w:r>
      <w:proofErr w:type="gramStart"/>
      <w:r>
        <w:rPr>
          <w:b/>
          <w:sz w:val="20"/>
        </w:rPr>
        <w:t>hazırlanmıştır.</w:t>
      </w:r>
      <w:r w:rsidR="00BF39D9">
        <w:rPr>
          <w:b/>
          <w:sz w:val="20"/>
        </w:rPr>
        <w:t>.</w:t>
      </w:r>
      <w:proofErr w:type="gramEnd"/>
    </w:p>
    <w:p w:rsidR="00BF39D9" w:rsidRPr="0046492F" w:rsidRDefault="00BF39D9" w:rsidP="00BF39D9">
      <w:pPr>
        <w:pStyle w:val="GvdeMetniGirintisi"/>
        <w:ind w:left="0" w:right="-284" w:firstLine="0"/>
        <w:jc w:val="left"/>
        <w:rPr>
          <w:sz w:val="20"/>
        </w:rPr>
      </w:pPr>
      <w:r>
        <w:rPr>
          <w:sz w:val="20"/>
        </w:rPr>
        <w:t xml:space="preserve">İlave bilgi aşağıda belirtilen web sitelerinden elde </w:t>
      </w:r>
      <w:r w:rsidR="00560575">
        <w:rPr>
          <w:sz w:val="20"/>
        </w:rPr>
        <w:t>edilebilir</w:t>
      </w:r>
      <w:r>
        <w:rPr>
          <w:sz w:val="20"/>
        </w:rPr>
        <w:t>.</w:t>
      </w:r>
    </w:p>
    <w:p w:rsidR="00BF39D9" w:rsidRPr="0046492F" w:rsidRDefault="00CF4609" w:rsidP="00BF39D9">
      <w:pPr>
        <w:pStyle w:val="GvdeMetniGirintisi"/>
        <w:ind w:left="0" w:right="-284" w:firstLine="0"/>
        <w:jc w:val="left"/>
        <w:rPr>
          <w:b/>
          <w:sz w:val="20"/>
        </w:rPr>
      </w:pPr>
      <w:hyperlink r:id="rId9" w:history="1">
        <w:r w:rsidR="00BF39D9" w:rsidRPr="0046492F">
          <w:rPr>
            <w:rStyle w:val="Kpr"/>
            <w:sz w:val="20"/>
          </w:rPr>
          <w:t>www.marma.com.pl</w:t>
        </w:r>
      </w:hyperlink>
      <w:r w:rsidR="00BF39D9">
        <w:rPr>
          <w:sz w:val="20"/>
        </w:rPr>
        <w:t xml:space="preserve"> ve</w:t>
      </w:r>
      <w:r w:rsidR="00BF39D9" w:rsidRPr="0046492F">
        <w:rPr>
          <w:sz w:val="20"/>
        </w:rPr>
        <w:t xml:space="preserve"> </w:t>
      </w:r>
      <w:hyperlink r:id="rId10" w:history="1">
        <w:r w:rsidR="00BF39D9" w:rsidRPr="0046492F">
          <w:rPr>
            <w:rStyle w:val="Kpr"/>
            <w:sz w:val="20"/>
          </w:rPr>
          <w:t>www.dachowa.com.pl</w:t>
        </w:r>
      </w:hyperlink>
      <w:r w:rsidR="00BF39D9" w:rsidRPr="0046492F">
        <w:rPr>
          <w:sz w:val="20"/>
        </w:rPr>
        <w:t xml:space="preserve"> . </w:t>
      </w:r>
    </w:p>
    <w:p w:rsidR="00BF39D9" w:rsidRPr="0046492F" w:rsidRDefault="00BF39D9" w:rsidP="00BF39D9">
      <w:pPr>
        <w:pStyle w:val="WW-Tekstpodstawowy3"/>
        <w:ind w:right="-284"/>
        <w:jc w:val="both"/>
        <w:rPr>
          <w:bCs/>
          <w:sz w:val="18"/>
          <w:szCs w:val="18"/>
        </w:rPr>
      </w:pPr>
    </w:p>
    <w:p w:rsidR="00A1603E" w:rsidRPr="00BF39D9" w:rsidRDefault="00A1603E" w:rsidP="00A1603E">
      <w:pPr>
        <w:rPr>
          <w:rFonts w:ascii="Arial" w:hAnsi="Arial" w:cs="Arial"/>
          <w:sz w:val="20"/>
          <w:szCs w:val="20"/>
        </w:rPr>
      </w:pPr>
    </w:p>
    <w:p w:rsidR="00336F64" w:rsidRPr="00BF39D9" w:rsidRDefault="009677EA" w:rsidP="00A1603E">
      <w:pPr>
        <w:tabs>
          <w:tab w:val="left" w:pos="19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6682B" wp14:editId="5596EED2">
                <wp:simplePos x="0" y="0"/>
                <wp:positionH relativeFrom="column">
                  <wp:posOffset>1776730</wp:posOffset>
                </wp:positionH>
                <wp:positionV relativeFrom="paragraph">
                  <wp:posOffset>1347470</wp:posOffset>
                </wp:positionV>
                <wp:extent cx="942975" cy="2571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1F" w:rsidRDefault="005C171F">
                            <w:r>
                              <w:t xml:space="preserve">Taş </w:t>
                            </w:r>
                            <w:r w:rsidR="009677EA">
                              <w:t>kayrak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682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39.9pt;margin-top:106.1pt;width:74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" fillcolor="white [3201]" strokeweight=".5pt">
                <v:textbox>
                  <w:txbxContent>
                    <w:p w:rsidR="005C171F" w:rsidRDefault="005C171F">
                      <w:r>
                        <w:t xml:space="preserve">Taş </w:t>
                      </w:r>
                      <w:r w:rsidR="009677EA">
                        <w:t>kayrak</w:t>
                      </w:r>
                    </w:p>
                  </w:txbxContent>
                </v:textbox>
              </v:shape>
            </w:pict>
          </mc:Fallback>
        </mc:AlternateContent>
      </w:r>
      <w:r w:rsidR="005C171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DAD0E" wp14:editId="5CD4EEFD">
                <wp:simplePos x="0" y="0"/>
                <wp:positionH relativeFrom="column">
                  <wp:posOffset>4034155</wp:posOffset>
                </wp:positionH>
                <wp:positionV relativeFrom="paragraph">
                  <wp:posOffset>2652395</wp:posOffset>
                </wp:positionV>
                <wp:extent cx="409576" cy="22860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1F" w:rsidRDefault="005C171F">
                            <w: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AD0E" id="Metin Kutusu 8" o:spid="_x0000_s1027" type="#_x0000_t202" style="position:absolute;margin-left:317.65pt;margin-top:208.85pt;width:32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" fillcolor="white [3201]" strokeweight=".5pt">
                <v:textbox>
                  <w:txbxContent>
                    <w:p w:rsidR="005C171F" w:rsidRDefault="005C171F">
                      <w: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 w:rsidR="005C171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15851" wp14:editId="330617A8">
                <wp:simplePos x="0" y="0"/>
                <wp:positionH relativeFrom="column">
                  <wp:posOffset>4034155</wp:posOffset>
                </wp:positionH>
                <wp:positionV relativeFrom="paragraph">
                  <wp:posOffset>1623695</wp:posOffset>
                </wp:positionV>
                <wp:extent cx="409576" cy="2286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1F" w:rsidRDefault="005C171F">
                            <w: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5851" id="Metin Kutusu 7" o:spid="_x0000_s1028" type="#_x0000_t202" style="position:absolute;margin-left:317.65pt;margin-top:127.85pt;width:32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" fillcolor="white [3201]" strokeweight=".5pt">
                <v:textbox>
                  <w:txbxContent>
                    <w:p w:rsidR="005C171F" w:rsidRDefault="005C171F">
                      <w: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 w:rsidR="005C171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5C0FE" wp14:editId="5B099E1F">
                <wp:simplePos x="0" y="0"/>
                <wp:positionH relativeFrom="column">
                  <wp:posOffset>633730</wp:posOffset>
                </wp:positionH>
                <wp:positionV relativeFrom="paragraph">
                  <wp:posOffset>1480820</wp:posOffset>
                </wp:positionV>
                <wp:extent cx="409575" cy="25717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1F" w:rsidRDefault="005C171F">
                            <w: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C0FE" id="Metin Kutusu 6" o:spid="_x0000_s1029" type="#_x0000_t202" style="position:absolute;margin-left:49.9pt;margin-top:116.6pt;width:32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" fillcolor="white [3201]" strokeweight=".5pt">
                <v:textbox>
                  <w:txbxContent>
                    <w:p w:rsidR="005C171F" w:rsidRDefault="005C171F">
                      <w: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 w:rsidR="005C171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400E7" wp14:editId="03A35824">
                <wp:simplePos x="0" y="0"/>
                <wp:positionH relativeFrom="column">
                  <wp:posOffset>5080</wp:posOffset>
                </wp:positionH>
                <wp:positionV relativeFrom="paragraph">
                  <wp:posOffset>1852295</wp:posOffset>
                </wp:positionV>
                <wp:extent cx="409575" cy="2571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1F" w:rsidRDefault="005C171F">
                            <w: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00E7" id="Metin Kutusu 5" o:spid="_x0000_s1030" type="#_x0000_t202" style="position:absolute;margin-left:.4pt;margin-top:145.85pt;width:32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" fillcolor="white [3201]" strokeweight=".5pt">
                <v:textbox>
                  <w:txbxContent>
                    <w:p w:rsidR="005C171F" w:rsidRDefault="005C171F">
                      <w: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 w:rsidR="00A1603E" w:rsidRPr="00BF39D9">
        <w:rPr>
          <w:rFonts w:ascii="Arial" w:hAnsi="Arial" w:cs="Arial"/>
          <w:sz w:val="20"/>
          <w:szCs w:val="20"/>
        </w:rPr>
        <w:tab/>
      </w:r>
    </w:p>
    <w:sectPr w:rsidR="00336F64" w:rsidRPr="00BF39D9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018E9"/>
    <w:multiLevelType w:val="hybridMultilevel"/>
    <w:tmpl w:val="A4945CF4"/>
    <w:lvl w:ilvl="0" w:tplc="514C2EC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DBF"/>
    <w:multiLevelType w:val="hybridMultilevel"/>
    <w:tmpl w:val="86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EB"/>
    <w:rsid w:val="00023465"/>
    <w:rsid w:val="00052069"/>
    <w:rsid w:val="00061E5A"/>
    <w:rsid w:val="00073F6C"/>
    <w:rsid w:val="000A3710"/>
    <w:rsid w:val="000B6405"/>
    <w:rsid w:val="000F2FFD"/>
    <w:rsid w:val="00115AF2"/>
    <w:rsid w:val="00120ECF"/>
    <w:rsid w:val="00133771"/>
    <w:rsid w:val="00142B4E"/>
    <w:rsid w:val="00183DCF"/>
    <w:rsid w:val="001975C0"/>
    <w:rsid w:val="001A7FEB"/>
    <w:rsid w:val="001D284C"/>
    <w:rsid w:val="001F6A10"/>
    <w:rsid w:val="00214B50"/>
    <w:rsid w:val="00215C4E"/>
    <w:rsid w:val="002C7F3F"/>
    <w:rsid w:val="002F3A56"/>
    <w:rsid w:val="00336F64"/>
    <w:rsid w:val="00364380"/>
    <w:rsid w:val="00381CCA"/>
    <w:rsid w:val="00385B5A"/>
    <w:rsid w:val="00387743"/>
    <w:rsid w:val="00393D12"/>
    <w:rsid w:val="003C72D2"/>
    <w:rsid w:val="003C7AE6"/>
    <w:rsid w:val="00416016"/>
    <w:rsid w:val="00420415"/>
    <w:rsid w:val="00430444"/>
    <w:rsid w:val="00441223"/>
    <w:rsid w:val="004A39CE"/>
    <w:rsid w:val="004B263E"/>
    <w:rsid w:val="0050539E"/>
    <w:rsid w:val="00560575"/>
    <w:rsid w:val="00560D39"/>
    <w:rsid w:val="00596FA2"/>
    <w:rsid w:val="005B3070"/>
    <w:rsid w:val="005C171F"/>
    <w:rsid w:val="005C486B"/>
    <w:rsid w:val="005D76CC"/>
    <w:rsid w:val="005E451F"/>
    <w:rsid w:val="006645AF"/>
    <w:rsid w:val="00670D20"/>
    <w:rsid w:val="00692507"/>
    <w:rsid w:val="006C6DEB"/>
    <w:rsid w:val="006F1507"/>
    <w:rsid w:val="007F6725"/>
    <w:rsid w:val="00801C08"/>
    <w:rsid w:val="00803844"/>
    <w:rsid w:val="00833283"/>
    <w:rsid w:val="00867905"/>
    <w:rsid w:val="00871ADF"/>
    <w:rsid w:val="00941460"/>
    <w:rsid w:val="009677EA"/>
    <w:rsid w:val="00A1603E"/>
    <w:rsid w:val="00A35633"/>
    <w:rsid w:val="00A40CD0"/>
    <w:rsid w:val="00A728E9"/>
    <w:rsid w:val="00AC1FF4"/>
    <w:rsid w:val="00AF7684"/>
    <w:rsid w:val="00B10164"/>
    <w:rsid w:val="00B32729"/>
    <w:rsid w:val="00BB7CB4"/>
    <w:rsid w:val="00BF39D9"/>
    <w:rsid w:val="00C00093"/>
    <w:rsid w:val="00C64DBE"/>
    <w:rsid w:val="00C72B25"/>
    <w:rsid w:val="00CD4ECA"/>
    <w:rsid w:val="00CD7038"/>
    <w:rsid w:val="00CE414E"/>
    <w:rsid w:val="00CE6CC3"/>
    <w:rsid w:val="00CF4609"/>
    <w:rsid w:val="00D21468"/>
    <w:rsid w:val="00D340F1"/>
    <w:rsid w:val="00D35BA2"/>
    <w:rsid w:val="00D47AB4"/>
    <w:rsid w:val="00D50BE6"/>
    <w:rsid w:val="00D6649A"/>
    <w:rsid w:val="00D67F2A"/>
    <w:rsid w:val="00D84FD9"/>
    <w:rsid w:val="00E378F7"/>
    <w:rsid w:val="00E568A1"/>
    <w:rsid w:val="00E7716C"/>
    <w:rsid w:val="00F14AFD"/>
    <w:rsid w:val="00F440AF"/>
    <w:rsid w:val="00F4559C"/>
    <w:rsid w:val="00F77B15"/>
    <w:rsid w:val="00F94255"/>
    <w:rsid w:val="00FB1E0D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425B"/>
  <w15:docId w15:val="{D9556FFD-6F75-46EE-B31F-5DFF554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DE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Tekstpodstawowy3">
    <w:name w:val="WW-Tekst podstawowy 3"/>
    <w:basedOn w:val="Normal"/>
    <w:rsid w:val="006C6DEB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ListeParagraf">
    <w:name w:val="List Paragraph"/>
    <w:basedOn w:val="Normal"/>
    <w:uiPriority w:val="34"/>
    <w:qFormat/>
    <w:rsid w:val="00CE41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1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336F64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GvdeMetniGirintisiChar">
    <w:name w:val="Gövde Metni Girintisi Char"/>
    <w:basedOn w:val="VarsaylanParagrafYazTipi"/>
    <w:link w:val="GvdeMetniGirintisi"/>
    <w:rsid w:val="00336F64"/>
    <w:rPr>
      <w:rFonts w:ascii="Arial" w:eastAsia="Times New Roman" w:hAnsi="Arial" w:cs="Times New Roman"/>
      <w:szCs w:val="20"/>
      <w:lang w:eastAsia="pl-PL"/>
    </w:rPr>
  </w:style>
  <w:style w:type="character" w:styleId="Kpr">
    <w:name w:val="Hyperlink"/>
    <w:basedOn w:val="VarsaylanParagrafYazTipi"/>
    <w:rsid w:val="00336F64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chow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Esra</cp:lastModifiedBy>
  <cp:revision>2</cp:revision>
  <cp:lastPrinted>2019-09-08T04:45:00Z</cp:lastPrinted>
  <dcterms:created xsi:type="dcterms:W3CDTF">2019-09-11T15:50:00Z</dcterms:created>
  <dcterms:modified xsi:type="dcterms:W3CDTF">2019-09-11T15:50:00Z</dcterms:modified>
</cp:coreProperties>
</file>