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618" w:rsidRPr="009E0FA0" w:rsidRDefault="00805AB3" w:rsidP="00761618">
      <w:pPr>
        <w:spacing w:line="240" w:lineRule="auto"/>
        <w:rPr>
          <w:rFonts w:ascii="Arial Black" w:hAnsi="Arial Black"/>
        </w:rPr>
      </w:pPr>
      <w:r>
        <w:rPr>
          <w:rFonts w:ascii="Arial Black" w:hAnsi="Arial Black"/>
        </w:rPr>
        <w:t>INSTALLATION INSTRUCTION</w:t>
      </w:r>
      <w:r w:rsidR="00761618" w:rsidRPr="009E0FA0">
        <w:rPr>
          <w:rFonts w:ascii="Arial Black" w:hAnsi="Arial Black"/>
        </w:rPr>
        <w:t xml:space="preserve"> </w:t>
      </w:r>
      <w:r w:rsidR="009E0FA0" w:rsidRPr="009E0FA0">
        <w:rPr>
          <w:rFonts w:ascii="Arial Black" w:hAnsi="Arial Black"/>
        </w:rPr>
        <w:t xml:space="preserve"> </w:t>
      </w:r>
      <w:r w:rsidR="009E0FA0" w:rsidRPr="009E0FA0">
        <w:rPr>
          <w:rFonts w:ascii="Arial Black" w:hAnsi="Arial Black"/>
          <w:noProof/>
          <w:lang w:eastAsia="pl-PL"/>
        </w:rPr>
        <w:drawing>
          <wp:anchor distT="0" distB="0" distL="114300" distR="114300" simplePos="0" relativeHeight="251664384" behindDoc="0" locked="0" layoutInCell="1" allowOverlap="1">
            <wp:simplePos x="0" y="0"/>
            <wp:positionH relativeFrom="margin">
              <wp:posOffset>3376930</wp:posOffset>
            </wp:positionH>
            <wp:positionV relativeFrom="margin">
              <wp:posOffset>-233045</wp:posOffset>
            </wp:positionV>
            <wp:extent cx="2466975" cy="428625"/>
            <wp:effectExtent l="19050" t="0" r="9525" b="0"/>
            <wp:wrapSquare wrapText="bothSides"/>
            <wp:docPr id="7" name="Obraz 1" descr="cid:image003.jpg@01D030AA.9208D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30AA.9208D3D0"/>
                    <pic:cNvPicPr>
                      <a:picLocks noChangeAspect="1" noChangeArrowheads="1"/>
                    </pic:cNvPicPr>
                  </pic:nvPicPr>
                  <pic:blipFill>
                    <a:blip r:embed="rId7" r:link="rId8" cstate="print"/>
                    <a:srcRect/>
                    <a:stretch>
                      <a:fillRect/>
                    </a:stretch>
                  </pic:blipFill>
                  <pic:spPr bwMode="auto">
                    <a:xfrm>
                      <a:off x="0" y="0"/>
                      <a:ext cx="2466975" cy="428625"/>
                    </a:xfrm>
                    <a:prstGeom prst="rect">
                      <a:avLst/>
                    </a:prstGeom>
                    <a:noFill/>
                    <a:ln w="9525">
                      <a:noFill/>
                      <a:miter lim="800000"/>
                      <a:headEnd/>
                      <a:tailEnd/>
                    </a:ln>
                  </pic:spPr>
                </pic:pic>
              </a:graphicData>
            </a:graphic>
          </wp:anchor>
        </w:drawing>
      </w:r>
      <w:r w:rsidR="00991A1A">
        <w:rPr>
          <w:rFonts w:ascii="Arial Black" w:hAnsi="Arial Black"/>
        </w:rPr>
        <w:t>12</w:t>
      </w:r>
      <w:r w:rsidR="009E0FA0" w:rsidRPr="009E0FA0">
        <w:rPr>
          <w:rFonts w:ascii="Arial Black" w:hAnsi="Arial Black"/>
        </w:rPr>
        <w:t>.</w:t>
      </w:r>
    </w:p>
    <w:p w:rsidR="00805AB3" w:rsidRDefault="00805AB3" w:rsidP="0044206D">
      <w:pPr>
        <w:spacing w:line="240" w:lineRule="auto"/>
        <w:jc w:val="both"/>
        <w:rPr>
          <w:rFonts w:ascii="Arial Black" w:hAnsi="Arial Black"/>
          <w:color w:val="7030A0"/>
        </w:rPr>
      </w:pPr>
      <w:r w:rsidRPr="00805AB3">
        <w:rPr>
          <w:rFonts w:ascii="Arial Black" w:hAnsi="Arial Black"/>
          <w:color w:val="7030A0"/>
        </w:rPr>
        <w:t>LONGITUDINAL JOINING OF INITIAL COVERING MEMBRANES (ICM)</w:t>
      </w:r>
    </w:p>
    <w:p w:rsidR="00805AB3" w:rsidRPr="00805AB3" w:rsidRDefault="00805AB3" w:rsidP="0044206D">
      <w:pPr>
        <w:spacing w:line="240" w:lineRule="auto"/>
        <w:jc w:val="both"/>
        <w:rPr>
          <w:rFonts w:ascii="Arial" w:hAnsi="Arial" w:cs="Arial"/>
          <w:color w:val="000000"/>
          <w:sz w:val="20"/>
          <w:szCs w:val="20"/>
          <w:shd w:val="clear" w:color="auto" w:fill="FFFFFF"/>
          <w:lang w:val="en-US"/>
        </w:rPr>
      </w:pPr>
      <w:r w:rsidRPr="00805AB3">
        <w:rPr>
          <w:rFonts w:ascii="Arial" w:hAnsi="Arial" w:cs="Arial"/>
          <w:color w:val="000000"/>
          <w:sz w:val="20"/>
          <w:szCs w:val="20"/>
          <w:shd w:val="clear" w:color="auto" w:fill="FFFFFF"/>
          <w:lang w:val="en-US"/>
        </w:rPr>
        <w:t>Longitudinal connections of strips o</w:t>
      </w:r>
      <w:r>
        <w:rPr>
          <w:rFonts w:ascii="Arial" w:hAnsi="Arial" w:cs="Arial"/>
          <w:color w:val="000000"/>
          <w:sz w:val="20"/>
          <w:szCs w:val="20"/>
          <w:shd w:val="clear" w:color="auto" w:fill="FFFFFF"/>
          <w:lang w:val="en-US"/>
        </w:rPr>
        <w:t xml:space="preserve">f </w:t>
      </w:r>
      <w:r w:rsidRPr="00805AB3">
        <w:rPr>
          <w:rFonts w:ascii="Arial" w:hAnsi="Arial" w:cs="Arial"/>
          <w:b/>
          <w:bCs/>
          <w:color w:val="000000"/>
          <w:sz w:val="20"/>
          <w:szCs w:val="20"/>
          <w:shd w:val="clear" w:color="auto" w:fill="FFFFFF"/>
          <w:lang w:val="en-US"/>
        </w:rPr>
        <w:t>vapour-permeable membranes applied as initial covering membranes</w:t>
      </w:r>
      <w:r>
        <w:rPr>
          <w:rFonts w:ascii="Arial" w:hAnsi="Arial" w:cs="Arial"/>
          <w:color w:val="000000"/>
          <w:sz w:val="20"/>
          <w:szCs w:val="20"/>
          <w:shd w:val="clear" w:color="auto" w:fill="FFFFFF"/>
          <w:lang w:val="en-US"/>
        </w:rPr>
        <w:t xml:space="preserve">, further referred to as </w:t>
      </w:r>
      <w:r w:rsidRPr="00805AB3">
        <w:rPr>
          <w:rFonts w:ascii="Arial" w:hAnsi="Arial" w:cs="Arial"/>
          <w:b/>
          <w:bCs/>
          <w:color w:val="000000"/>
          <w:sz w:val="20"/>
          <w:szCs w:val="20"/>
          <w:shd w:val="clear" w:color="auto" w:fill="FFFFFF"/>
          <w:lang w:val="en-US"/>
        </w:rPr>
        <w:t>ICM</w:t>
      </w:r>
      <w:r>
        <w:rPr>
          <w:rFonts w:ascii="Arial" w:hAnsi="Arial" w:cs="Arial"/>
          <w:color w:val="000000"/>
          <w:sz w:val="20"/>
          <w:szCs w:val="20"/>
          <w:shd w:val="clear" w:color="auto" w:fill="FFFFFF"/>
          <w:lang w:val="en-US"/>
        </w:rPr>
        <w:t xml:space="preserve">, installed on roof truss beams should be made either on roof rafters or before their installation on flat and clean surface. </w:t>
      </w:r>
      <w:r w:rsidRPr="00805AB3">
        <w:rPr>
          <w:rFonts w:ascii="Arial" w:hAnsi="Arial" w:cs="Arial"/>
          <w:color w:val="000000"/>
          <w:sz w:val="20"/>
          <w:szCs w:val="20"/>
          <w:shd w:val="clear" w:color="auto" w:fill="FFFFFF"/>
          <w:lang w:val="en-US"/>
        </w:rPr>
        <w:t>There are a lot of methods of realization of s</w:t>
      </w:r>
      <w:r>
        <w:rPr>
          <w:rFonts w:ascii="Arial" w:hAnsi="Arial" w:cs="Arial"/>
          <w:color w:val="000000"/>
          <w:sz w:val="20"/>
          <w:szCs w:val="20"/>
          <w:shd w:val="clear" w:color="auto" w:fill="FFFFFF"/>
          <w:lang w:val="en-US"/>
        </w:rPr>
        <w:t>uch connections, but it is always important to make sure that the connected strips do not get separated under the influence of longitudinal forces caused by wind and rain after installation of ICM, before and during installation of roof covering.</w:t>
      </w:r>
    </w:p>
    <w:p w:rsidR="00572655" w:rsidRPr="00805AB3" w:rsidRDefault="007E514D" w:rsidP="004D1564">
      <w:pPr>
        <w:spacing w:line="240" w:lineRule="auto"/>
        <w:jc w:val="both"/>
        <w:rPr>
          <w:rFonts w:ascii="Arial" w:hAnsi="Arial" w:cs="Arial"/>
          <w:b/>
          <w:color w:val="000000"/>
          <w:shd w:val="clear" w:color="auto" w:fill="FFFFFF"/>
          <w:lang w:val="en-US"/>
        </w:rPr>
      </w:pPr>
      <w:r>
        <w:rPr>
          <w:rFonts w:ascii="Arial" w:hAnsi="Arial" w:cs="Arial"/>
          <w:b/>
          <w:noProof/>
          <w:color w:val="000000"/>
          <w:lang w:eastAsia="pl-PL"/>
        </w:rPr>
        <w:drawing>
          <wp:anchor distT="0" distB="0" distL="114300" distR="114300" simplePos="0" relativeHeight="251658240" behindDoc="0" locked="0" layoutInCell="1" allowOverlap="1">
            <wp:simplePos x="0" y="0"/>
            <wp:positionH relativeFrom="margin">
              <wp:posOffset>2891155</wp:posOffset>
            </wp:positionH>
            <wp:positionV relativeFrom="margin">
              <wp:posOffset>1671955</wp:posOffset>
            </wp:positionV>
            <wp:extent cx="2902585" cy="2078990"/>
            <wp:effectExtent l="19050" t="19050" r="12065" b="16510"/>
            <wp:wrapSquare wrapText="bothSides"/>
            <wp:docPr id="1" name="Obraz 0" descr="Rys.1 do instr. 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1 do instr. 16.tif"/>
                    <pic:cNvPicPr/>
                  </pic:nvPicPr>
                  <pic:blipFill>
                    <a:blip r:embed="rId9" cstate="print"/>
                    <a:srcRect l="6916" t="10973"/>
                    <a:stretch>
                      <a:fillRect/>
                    </a:stretch>
                  </pic:blipFill>
                  <pic:spPr>
                    <a:xfrm>
                      <a:off x="0" y="0"/>
                      <a:ext cx="2902585" cy="2078990"/>
                    </a:xfrm>
                    <a:prstGeom prst="rect">
                      <a:avLst/>
                    </a:prstGeom>
                    <a:ln>
                      <a:solidFill>
                        <a:schemeClr val="accent1"/>
                      </a:solidFill>
                    </a:ln>
                  </pic:spPr>
                </pic:pic>
              </a:graphicData>
            </a:graphic>
          </wp:anchor>
        </w:drawing>
      </w:r>
      <w:r w:rsidR="00805AB3" w:rsidRPr="00805AB3">
        <w:rPr>
          <w:rFonts w:ascii="Arial" w:hAnsi="Arial" w:cs="Arial"/>
          <w:b/>
          <w:color w:val="000000"/>
          <w:shd w:val="clear" w:color="auto" w:fill="FFFFFF"/>
          <w:lang w:val="en-US"/>
        </w:rPr>
        <w:t>Advised connecting methods on r</w:t>
      </w:r>
      <w:r w:rsidR="00805AB3">
        <w:rPr>
          <w:rFonts w:ascii="Arial" w:hAnsi="Arial" w:cs="Arial"/>
          <w:b/>
          <w:color w:val="000000"/>
          <w:shd w:val="clear" w:color="auto" w:fill="FFFFFF"/>
          <w:lang w:val="en-US"/>
        </w:rPr>
        <w:t>afters.</w:t>
      </w:r>
    </w:p>
    <w:p w:rsidR="00805AB3" w:rsidRPr="00805AB3" w:rsidRDefault="00805AB3" w:rsidP="00572655">
      <w:pPr>
        <w:pStyle w:val="Akapitzlist"/>
        <w:numPr>
          <w:ilvl w:val="0"/>
          <w:numId w:val="1"/>
        </w:numPr>
        <w:spacing w:line="240" w:lineRule="auto"/>
        <w:jc w:val="both"/>
        <w:rPr>
          <w:rFonts w:ascii="Arial" w:hAnsi="Arial" w:cs="Arial"/>
          <w:sz w:val="20"/>
          <w:szCs w:val="20"/>
          <w:lang w:val="en-US"/>
        </w:rPr>
      </w:pPr>
      <w:r w:rsidRPr="00805AB3">
        <w:rPr>
          <w:rFonts w:ascii="Arial" w:hAnsi="Arial" w:cs="Arial"/>
          <w:sz w:val="20"/>
          <w:szCs w:val="20"/>
          <w:lang w:val="en-US"/>
        </w:rPr>
        <w:t>Simple connection with small o</w:t>
      </w:r>
      <w:r>
        <w:rPr>
          <w:rFonts w:ascii="Arial" w:hAnsi="Arial" w:cs="Arial"/>
          <w:sz w:val="20"/>
          <w:szCs w:val="20"/>
          <w:lang w:val="en-US"/>
        </w:rPr>
        <w:t xml:space="preserve">verlap with staple fixing </w:t>
      </w:r>
      <w:r w:rsidR="00537E90">
        <w:rPr>
          <w:rFonts w:ascii="Arial" w:hAnsi="Arial" w:cs="Arial"/>
          <w:sz w:val="20"/>
          <w:szCs w:val="20"/>
          <w:lang w:val="en-US"/>
        </w:rPr>
        <w:t>always demands usage of sealing tapes: a) double-sided (MARMA N2) inserted into the overlap between connected strips (pic. 1); b) sealing tape placed under counter-battens (MARMA K1 – with or without double-sided tape).</w:t>
      </w:r>
    </w:p>
    <w:p w:rsidR="002312E9" w:rsidRPr="002312E9" w:rsidRDefault="002312E9" w:rsidP="00572655">
      <w:pPr>
        <w:pStyle w:val="Akapitzlist"/>
        <w:numPr>
          <w:ilvl w:val="0"/>
          <w:numId w:val="1"/>
        </w:numPr>
        <w:spacing w:line="240" w:lineRule="auto"/>
        <w:jc w:val="both"/>
        <w:rPr>
          <w:rFonts w:ascii="Arial" w:hAnsi="Arial" w:cs="Arial"/>
          <w:sz w:val="20"/>
          <w:szCs w:val="20"/>
          <w:lang w:val="en-US"/>
        </w:rPr>
      </w:pPr>
      <w:r w:rsidRPr="002312E9">
        <w:rPr>
          <w:rFonts w:ascii="Arial" w:hAnsi="Arial" w:cs="Arial"/>
          <w:sz w:val="20"/>
          <w:szCs w:val="20"/>
          <w:lang w:val="en-US"/>
        </w:rPr>
        <w:t>With wide overlap with c</w:t>
      </w:r>
      <w:r>
        <w:rPr>
          <w:rFonts w:ascii="Arial" w:hAnsi="Arial" w:cs="Arial"/>
          <w:sz w:val="20"/>
          <w:szCs w:val="20"/>
          <w:lang w:val="en-US"/>
        </w:rPr>
        <w:t>ut (it is the easiest and most reliable connecting method – pic. 2 and 3). In this method, double-sided tape (MARMA N2)  or counter-batten sealing tape (MARMA K1) can also be used.</w:t>
      </w:r>
    </w:p>
    <w:p w:rsidR="007E514D" w:rsidRPr="002312E9" w:rsidRDefault="003C5F4C" w:rsidP="002312E9">
      <w:pPr>
        <w:spacing w:line="240" w:lineRule="auto"/>
        <w:ind w:left="6372"/>
        <w:jc w:val="both"/>
        <w:rPr>
          <w:rFonts w:ascii="Arial" w:hAnsi="Arial" w:cs="Arial"/>
          <w:sz w:val="20"/>
          <w:szCs w:val="20"/>
        </w:rPr>
      </w:pPr>
      <w:r>
        <w:rPr>
          <w:rFonts w:ascii="Arial" w:hAnsi="Arial" w:cs="Arial"/>
          <w:b/>
          <w:sz w:val="18"/>
          <w:szCs w:val="18"/>
        </w:rPr>
        <w:t>pic</w:t>
      </w:r>
      <w:r w:rsidR="007E514D" w:rsidRPr="002312E9">
        <w:rPr>
          <w:rFonts w:ascii="Arial" w:hAnsi="Arial" w:cs="Arial"/>
          <w:b/>
          <w:sz w:val="18"/>
          <w:szCs w:val="18"/>
        </w:rPr>
        <w:t>.1</w:t>
      </w:r>
      <w:r w:rsidR="007E514D">
        <w:rPr>
          <w:noProof/>
          <w:lang w:eastAsia="pl-PL"/>
        </w:rPr>
        <w:drawing>
          <wp:anchor distT="0" distB="0" distL="114300" distR="114300" simplePos="0" relativeHeight="251660288" behindDoc="0" locked="0" layoutInCell="1" allowOverlap="1">
            <wp:simplePos x="0" y="0"/>
            <wp:positionH relativeFrom="margin">
              <wp:posOffset>2614930</wp:posOffset>
            </wp:positionH>
            <wp:positionV relativeFrom="margin">
              <wp:posOffset>4186555</wp:posOffset>
            </wp:positionV>
            <wp:extent cx="3227070" cy="1987550"/>
            <wp:effectExtent l="19050" t="19050" r="11430" b="12700"/>
            <wp:wrapSquare wrapText="bothSides"/>
            <wp:docPr id="3" name="Obraz 2" descr="Rys.3 do instr. 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3 do instr. 16.tif"/>
                    <pic:cNvPicPr/>
                  </pic:nvPicPr>
                  <pic:blipFill>
                    <a:blip r:embed="rId10" cstate="print"/>
                    <a:srcRect t="35145" r="20958"/>
                    <a:stretch>
                      <a:fillRect/>
                    </a:stretch>
                  </pic:blipFill>
                  <pic:spPr>
                    <a:xfrm>
                      <a:off x="0" y="0"/>
                      <a:ext cx="3227070" cy="1987550"/>
                    </a:xfrm>
                    <a:prstGeom prst="rect">
                      <a:avLst/>
                    </a:prstGeom>
                    <a:ln>
                      <a:solidFill>
                        <a:schemeClr val="accent1"/>
                      </a:solidFill>
                    </a:ln>
                  </pic:spPr>
                </pic:pic>
              </a:graphicData>
            </a:graphic>
          </wp:anchor>
        </w:drawing>
      </w:r>
      <w:r w:rsidR="007E514D">
        <w:rPr>
          <w:noProof/>
          <w:lang w:eastAsia="pl-PL"/>
        </w:rPr>
        <w:drawing>
          <wp:anchor distT="0" distB="0" distL="114300" distR="114300" simplePos="0" relativeHeight="251659264" behindDoc="0" locked="0" layoutInCell="1" allowOverlap="1">
            <wp:simplePos x="0" y="0"/>
            <wp:positionH relativeFrom="margin">
              <wp:posOffset>252730</wp:posOffset>
            </wp:positionH>
            <wp:positionV relativeFrom="margin">
              <wp:posOffset>4186555</wp:posOffset>
            </wp:positionV>
            <wp:extent cx="2324100" cy="1986915"/>
            <wp:effectExtent l="19050" t="19050" r="19050" b="13335"/>
            <wp:wrapSquare wrapText="bothSides"/>
            <wp:docPr id="2" name="Obraz 1" descr="Rys.2 do instr. 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2 do instr. 16.tif"/>
                    <pic:cNvPicPr/>
                  </pic:nvPicPr>
                  <pic:blipFill>
                    <a:blip r:embed="rId11" cstate="print"/>
                    <a:srcRect t="3937" r="18343" b="3150"/>
                    <a:stretch>
                      <a:fillRect/>
                    </a:stretch>
                  </pic:blipFill>
                  <pic:spPr>
                    <a:xfrm>
                      <a:off x="0" y="0"/>
                      <a:ext cx="2324100" cy="1986915"/>
                    </a:xfrm>
                    <a:prstGeom prst="rect">
                      <a:avLst/>
                    </a:prstGeom>
                    <a:ln>
                      <a:solidFill>
                        <a:schemeClr val="accent1"/>
                      </a:solidFill>
                    </a:ln>
                  </pic:spPr>
                </pic:pic>
              </a:graphicData>
            </a:graphic>
          </wp:anchor>
        </w:drawing>
      </w:r>
      <w:r w:rsidR="004D1564" w:rsidRPr="002312E9">
        <w:rPr>
          <w:rFonts w:ascii="Arial" w:hAnsi="Arial" w:cs="Arial"/>
          <w:sz w:val="20"/>
          <w:szCs w:val="20"/>
        </w:rPr>
        <w:t xml:space="preserve"> </w:t>
      </w:r>
    </w:p>
    <w:p w:rsidR="009F0497" w:rsidRPr="004D1564" w:rsidRDefault="003C5F4C" w:rsidP="00E83163">
      <w:pPr>
        <w:pStyle w:val="Akapitzlist"/>
        <w:spacing w:line="240" w:lineRule="auto"/>
        <w:ind w:left="1428" w:firstLine="696"/>
        <w:jc w:val="both"/>
        <w:rPr>
          <w:rFonts w:ascii="Arial" w:hAnsi="Arial" w:cs="Arial"/>
          <w:b/>
          <w:sz w:val="18"/>
          <w:szCs w:val="18"/>
        </w:rPr>
      </w:pPr>
      <w:r>
        <w:rPr>
          <w:rFonts w:ascii="Arial" w:hAnsi="Arial" w:cs="Arial"/>
          <w:b/>
          <w:sz w:val="18"/>
          <w:szCs w:val="18"/>
        </w:rPr>
        <w:t>pic</w:t>
      </w:r>
      <w:r w:rsidR="007E514D" w:rsidRPr="004D1564">
        <w:rPr>
          <w:rFonts w:ascii="Arial" w:hAnsi="Arial" w:cs="Arial"/>
          <w:b/>
          <w:sz w:val="18"/>
          <w:szCs w:val="18"/>
        </w:rPr>
        <w:t>.2</w:t>
      </w:r>
      <w:r w:rsidR="007E514D" w:rsidRPr="004D1564">
        <w:rPr>
          <w:rFonts w:ascii="Arial" w:hAnsi="Arial" w:cs="Arial"/>
          <w:b/>
          <w:sz w:val="18"/>
          <w:szCs w:val="18"/>
        </w:rPr>
        <w:tab/>
      </w:r>
      <w:r w:rsidR="007E514D">
        <w:rPr>
          <w:rFonts w:ascii="Arial" w:hAnsi="Arial" w:cs="Arial"/>
          <w:b/>
          <w:sz w:val="18"/>
          <w:szCs w:val="18"/>
        </w:rPr>
        <w:tab/>
      </w:r>
      <w:r w:rsidR="007E514D">
        <w:rPr>
          <w:rFonts w:ascii="Arial" w:hAnsi="Arial" w:cs="Arial"/>
          <w:b/>
          <w:sz w:val="18"/>
          <w:szCs w:val="18"/>
        </w:rPr>
        <w:tab/>
      </w:r>
      <w:r w:rsidR="007E514D">
        <w:rPr>
          <w:rFonts w:ascii="Arial" w:hAnsi="Arial" w:cs="Arial"/>
          <w:b/>
          <w:sz w:val="18"/>
          <w:szCs w:val="18"/>
        </w:rPr>
        <w:tab/>
      </w:r>
      <w:r w:rsidR="007E514D">
        <w:rPr>
          <w:rFonts w:ascii="Arial" w:hAnsi="Arial" w:cs="Arial"/>
          <w:b/>
          <w:sz w:val="18"/>
          <w:szCs w:val="18"/>
        </w:rPr>
        <w:tab/>
      </w:r>
      <w:r w:rsidR="007E514D">
        <w:rPr>
          <w:rFonts w:ascii="Arial" w:hAnsi="Arial" w:cs="Arial"/>
          <w:b/>
          <w:sz w:val="18"/>
          <w:szCs w:val="18"/>
        </w:rPr>
        <w:tab/>
      </w:r>
      <w:r>
        <w:rPr>
          <w:rFonts w:ascii="Arial" w:hAnsi="Arial" w:cs="Arial"/>
          <w:b/>
          <w:sz w:val="18"/>
          <w:szCs w:val="18"/>
        </w:rPr>
        <w:t>pic</w:t>
      </w:r>
      <w:r w:rsidR="007E514D" w:rsidRPr="004D1564">
        <w:rPr>
          <w:rFonts w:ascii="Arial" w:hAnsi="Arial" w:cs="Arial"/>
          <w:b/>
          <w:sz w:val="18"/>
          <w:szCs w:val="18"/>
        </w:rPr>
        <w:t>.3</w:t>
      </w:r>
      <w:r w:rsidR="007E514D">
        <w:rPr>
          <w:rFonts w:ascii="Arial" w:hAnsi="Arial" w:cs="Arial"/>
          <w:b/>
          <w:noProof/>
          <w:sz w:val="18"/>
          <w:szCs w:val="18"/>
          <w:lang w:eastAsia="pl-PL"/>
        </w:rPr>
        <w:drawing>
          <wp:anchor distT="0" distB="0" distL="114300" distR="114300" simplePos="0" relativeHeight="251661312" behindDoc="0" locked="0" layoutInCell="1" allowOverlap="1">
            <wp:simplePos x="0" y="0"/>
            <wp:positionH relativeFrom="margin">
              <wp:posOffset>2614930</wp:posOffset>
            </wp:positionH>
            <wp:positionV relativeFrom="margin">
              <wp:posOffset>6453505</wp:posOffset>
            </wp:positionV>
            <wp:extent cx="3227070" cy="1973580"/>
            <wp:effectExtent l="19050" t="19050" r="11430" b="26670"/>
            <wp:wrapSquare wrapText="bothSides"/>
            <wp:docPr id="4" name="Obraz 3" descr="Łaczenia gotow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Łaczenia gotowe 1.tif"/>
                    <pic:cNvPicPr/>
                  </pic:nvPicPr>
                  <pic:blipFill>
                    <a:blip r:embed="rId12" cstate="print"/>
                    <a:srcRect l="4628" t="23802" r="7273" b="4350"/>
                    <a:stretch>
                      <a:fillRect/>
                    </a:stretch>
                  </pic:blipFill>
                  <pic:spPr>
                    <a:xfrm>
                      <a:off x="0" y="0"/>
                      <a:ext cx="3227070" cy="1973580"/>
                    </a:xfrm>
                    <a:prstGeom prst="rect">
                      <a:avLst/>
                    </a:prstGeom>
                    <a:ln>
                      <a:solidFill>
                        <a:schemeClr val="accent1"/>
                      </a:solidFill>
                    </a:ln>
                  </pic:spPr>
                </pic:pic>
              </a:graphicData>
            </a:graphic>
          </wp:anchor>
        </w:drawing>
      </w:r>
      <w:r w:rsidR="004A001A" w:rsidRPr="004D1564">
        <w:rPr>
          <w:rFonts w:ascii="Arial" w:hAnsi="Arial" w:cs="Arial"/>
          <w:b/>
          <w:sz w:val="18"/>
          <w:szCs w:val="18"/>
        </w:rPr>
        <w:tab/>
      </w:r>
      <w:r w:rsidR="004A001A" w:rsidRPr="004D1564">
        <w:rPr>
          <w:rFonts w:ascii="Arial" w:hAnsi="Arial" w:cs="Arial"/>
          <w:b/>
          <w:sz w:val="18"/>
          <w:szCs w:val="18"/>
        </w:rPr>
        <w:tab/>
      </w:r>
      <w:r w:rsidR="004A001A" w:rsidRPr="004D1564">
        <w:rPr>
          <w:rFonts w:ascii="Arial" w:hAnsi="Arial" w:cs="Arial"/>
          <w:b/>
          <w:sz w:val="18"/>
          <w:szCs w:val="18"/>
        </w:rPr>
        <w:tab/>
      </w:r>
      <w:r w:rsidR="004A001A" w:rsidRPr="004D1564">
        <w:rPr>
          <w:rFonts w:ascii="Arial" w:hAnsi="Arial" w:cs="Arial"/>
          <w:b/>
          <w:sz w:val="18"/>
          <w:szCs w:val="18"/>
        </w:rPr>
        <w:tab/>
      </w:r>
    </w:p>
    <w:p w:rsidR="004D1564" w:rsidRDefault="003C5F4C" w:rsidP="004D1564">
      <w:pPr>
        <w:spacing w:line="240" w:lineRule="auto"/>
        <w:jc w:val="right"/>
        <w:rPr>
          <w:rFonts w:ascii="Arial" w:hAnsi="Arial" w:cs="Arial"/>
          <w:b/>
          <w:sz w:val="20"/>
          <w:szCs w:val="20"/>
        </w:rPr>
      </w:pPr>
      <w:r>
        <w:rPr>
          <w:rFonts w:ascii="Arial" w:hAnsi="Arial" w:cs="Arial"/>
          <w:b/>
          <w:sz w:val="18"/>
          <w:szCs w:val="18"/>
        </w:rPr>
        <w:t>pic</w:t>
      </w:r>
      <w:r w:rsidR="004D1564" w:rsidRPr="004D1564">
        <w:rPr>
          <w:rFonts w:ascii="Arial" w:hAnsi="Arial" w:cs="Arial"/>
          <w:b/>
          <w:sz w:val="18"/>
          <w:szCs w:val="18"/>
        </w:rPr>
        <w:t>.4</w:t>
      </w:r>
    </w:p>
    <w:p w:rsidR="00E83163" w:rsidRDefault="00E83163" w:rsidP="00572655">
      <w:pPr>
        <w:spacing w:line="240" w:lineRule="auto"/>
        <w:jc w:val="both"/>
        <w:rPr>
          <w:rFonts w:ascii="Arial" w:hAnsi="Arial" w:cs="Arial"/>
          <w:b/>
        </w:rPr>
      </w:pPr>
    </w:p>
    <w:p w:rsidR="00E83163" w:rsidRDefault="00E83163" w:rsidP="00572655">
      <w:pPr>
        <w:spacing w:line="240" w:lineRule="auto"/>
        <w:jc w:val="both"/>
        <w:rPr>
          <w:rFonts w:ascii="Arial" w:hAnsi="Arial" w:cs="Arial"/>
          <w:b/>
        </w:rPr>
      </w:pPr>
    </w:p>
    <w:p w:rsidR="00E83163" w:rsidRDefault="00E83163" w:rsidP="00572655">
      <w:pPr>
        <w:spacing w:line="240" w:lineRule="auto"/>
        <w:jc w:val="both"/>
        <w:rPr>
          <w:rFonts w:ascii="Arial" w:hAnsi="Arial" w:cs="Arial"/>
          <w:b/>
        </w:rPr>
      </w:pPr>
    </w:p>
    <w:p w:rsidR="00E83163" w:rsidRDefault="00E83163" w:rsidP="00572655">
      <w:pPr>
        <w:spacing w:line="240" w:lineRule="auto"/>
        <w:jc w:val="both"/>
        <w:rPr>
          <w:rFonts w:ascii="Arial" w:hAnsi="Arial" w:cs="Arial"/>
          <w:b/>
        </w:rPr>
      </w:pPr>
    </w:p>
    <w:p w:rsidR="00E83163" w:rsidRDefault="00E83163" w:rsidP="00572655">
      <w:pPr>
        <w:spacing w:line="240" w:lineRule="auto"/>
        <w:jc w:val="both"/>
        <w:rPr>
          <w:rFonts w:ascii="Arial" w:hAnsi="Arial" w:cs="Arial"/>
          <w:b/>
        </w:rPr>
      </w:pPr>
    </w:p>
    <w:p w:rsidR="00E83163" w:rsidRDefault="00E83163" w:rsidP="00572655">
      <w:pPr>
        <w:spacing w:line="240" w:lineRule="auto"/>
        <w:jc w:val="both"/>
        <w:rPr>
          <w:rFonts w:ascii="Arial" w:hAnsi="Arial" w:cs="Arial"/>
          <w:b/>
        </w:rPr>
      </w:pPr>
    </w:p>
    <w:p w:rsidR="00E83163" w:rsidRDefault="00E83163" w:rsidP="00572655">
      <w:pPr>
        <w:spacing w:line="240" w:lineRule="auto"/>
        <w:jc w:val="both"/>
        <w:rPr>
          <w:rFonts w:ascii="Arial" w:hAnsi="Arial" w:cs="Arial"/>
          <w:b/>
        </w:rPr>
      </w:pPr>
    </w:p>
    <w:p w:rsidR="004D1564" w:rsidRPr="004D1564" w:rsidRDefault="00975670" w:rsidP="00572655">
      <w:pPr>
        <w:spacing w:line="240" w:lineRule="auto"/>
        <w:jc w:val="both"/>
        <w:rPr>
          <w:rFonts w:ascii="Arial" w:hAnsi="Arial" w:cs="Arial"/>
          <w:b/>
        </w:rPr>
      </w:pPr>
      <w:r>
        <w:rPr>
          <w:rFonts w:ascii="Arial" w:hAnsi="Arial" w:cs="Arial"/>
          <w:b/>
        </w:rPr>
        <w:lastRenderedPageBreak/>
        <w:t xml:space="preserve">Pre-prepared connection </w:t>
      </w:r>
    </w:p>
    <w:p w:rsidR="00303DB5" w:rsidRPr="00D9753A" w:rsidRDefault="00373D27" w:rsidP="00572655">
      <w:pPr>
        <w:spacing w:line="240" w:lineRule="auto"/>
        <w:jc w:val="both"/>
        <w:rPr>
          <w:rFonts w:ascii="Arial" w:hAnsi="Arial" w:cs="Arial"/>
          <w:sz w:val="20"/>
          <w:szCs w:val="20"/>
          <w:lang w:val="en-US"/>
        </w:rPr>
      </w:pPr>
      <w:r w:rsidRPr="00D9753A">
        <w:rPr>
          <w:rFonts w:ascii="Arial" w:hAnsi="Arial" w:cs="Arial"/>
          <w:sz w:val="20"/>
          <w:szCs w:val="20"/>
          <w:lang w:val="en-US"/>
        </w:rPr>
        <w:t xml:space="preserve">During </w:t>
      </w:r>
      <w:r w:rsidR="00D9753A" w:rsidRPr="00D9753A">
        <w:rPr>
          <w:rFonts w:ascii="Arial" w:hAnsi="Arial" w:cs="Arial"/>
          <w:sz w:val="20"/>
          <w:szCs w:val="20"/>
          <w:lang w:val="en-US"/>
        </w:rPr>
        <w:t>unfavorable</w:t>
      </w:r>
      <w:r w:rsidRPr="00D9753A">
        <w:rPr>
          <w:rFonts w:ascii="Arial" w:hAnsi="Arial" w:cs="Arial"/>
          <w:sz w:val="20"/>
          <w:szCs w:val="20"/>
          <w:lang w:val="en-US"/>
        </w:rPr>
        <w:t xml:space="preserve"> </w:t>
      </w:r>
      <w:r w:rsidR="00D9753A" w:rsidRPr="00D9753A">
        <w:rPr>
          <w:rFonts w:ascii="Arial" w:hAnsi="Arial" w:cs="Arial"/>
          <w:sz w:val="20"/>
          <w:szCs w:val="20"/>
          <w:lang w:val="en-US"/>
        </w:rPr>
        <w:t xml:space="preserve">weather </w:t>
      </w:r>
      <w:r w:rsidR="00D9753A">
        <w:rPr>
          <w:rFonts w:ascii="Arial" w:hAnsi="Arial" w:cs="Arial"/>
          <w:sz w:val="20"/>
          <w:szCs w:val="20"/>
          <w:lang w:val="en-US"/>
        </w:rPr>
        <w:t xml:space="preserve">or building </w:t>
      </w:r>
      <w:r w:rsidR="00D9753A" w:rsidRPr="00D9753A">
        <w:rPr>
          <w:rFonts w:ascii="Arial" w:hAnsi="Arial" w:cs="Arial"/>
          <w:sz w:val="20"/>
          <w:szCs w:val="20"/>
          <w:lang w:val="en-US"/>
        </w:rPr>
        <w:t>conditions</w:t>
      </w:r>
      <w:r w:rsidR="00D9753A">
        <w:rPr>
          <w:rFonts w:ascii="Arial" w:hAnsi="Arial" w:cs="Arial"/>
          <w:sz w:val="20"/>
          <w:szCs w:val="20"/>
          <w:lang w:val="en-US"/>
        </w:rPr>
        <w:t xml:space="preserve">, it is advised to connect the strips on the ground or under the roof. </w:t>
      </w:r>
      <w:r w:rsidR="00D9753A" w:rsidRPr="00D9753A">
        <w:rPr>
          <w:rFonts w:ascii="Arial" w:hAnsi="Arial" w:cs="Arial"/>
          <w:sz w:val="20"/>
          <w:szCs w:val="20"/>
          <w:lang w:val="en-US"/>
        </w:rPr>
        <w:t>For this purpose, double-sided tapes, one-sided tapes o</w:t>
      </w:r>
      <w:r w:rsidR="00D9753A">
        <w:rPr>
          <w:rFonts w:ascii="Arial" w:hAnsi="Arial" w:cs="Arial"/>
          <w:sz w:val="20"/>
          <w:szCs w:val="20"/>
          <w:lang w:val="en-US"/>
        </w:rPr>
        <w:t>r glues can be used (pic. 4). The strips should be connected with overlap with length of ca. 1 meter, so that by application of ICM on the roof truss, the overlap is always pressed by the counter-batten (pic. 5) or in extreme cases by two counter-battens (by smaller rafter spacing).</w:t>
      </w:r>
      <w:r w:rsidR="00E83163">
        <w:rPr>
          <w:rFonts w:ascii="Arial" w:hAnsi="Arial" w:cs="Arial"/>
          <w:b/>
          <w:noProof/>
          <w:sz w:val="18"/>
          <w:szCs w:val="18"/>
          <w:lang w:eastAsia="pl-PL"/>
        </w:rPr>
        <w:drawing>
          <wp:anchor distT="0" distB="0" distL="114300" distR="114300" simplePos="0" relativeHeight="251662336" behindDoc="0" locked="0" layoutInCell="1" allowOverlap="1">
            <wp:simplePos x="0" y="0"/>
            <wp:positionH relativeFrom="margin">
              <wp:align>left</wp:align>
            </wp:positionH>
            <wp:positionV relativeFrom="margin">
              <wp:posOffset>342900</wp:posOffset>
            </wp:positionV>
            <wp:extent cx="3713480" cy="2095500"/>
            <wp:effectExtent l="19050" t="19050" r="20320" b="19050"/>
            <wp:wrapSquare wrapText="bothSides"/>
            <wp:docPr id="5" name="Obraz 4" descr="Łaczenia gotow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Łaczenia gotowe 3.tif"/>
                    <pic:cNvPicPr/>
                  </pic:nvPicPr>
                  <pic:blipFill>
                    <a:blip r:embed="rId13" cstate="print"/>
                    <a:srcRect l="3471" t="31076" r="13058" b="6112"/>
                    <a:stretch>
                      <a:fillRect/>
                    </a:stretch>
                  </pic:blipFill>
                  <pic:spPr>
                    <a:xfrm>
                      <a:off x="0" y="0"/>
                      <a:ext cx="3713480" cy="2095500"/>
                    </a:xfrm>
                    <a:prstGeom prst="rect">
                      <a:avLst/>
                    </a:prstGeom>
                    <a:ln>
                      <a:solidFill>
                        <a:schemeClr val="accent1"/>
                      </a:solidFill>
                    </a:ln>
                  </pic:spPr>
                </pic:pic>
              </a:graphicData>
            </a:graphic>
          </wp:anchor>
        </w:drawing>
      </w:r>
      <w:r w:rsidR="00B468EF" w:rsidRPr="00D9753A">
        <w:rPr>
          <w:rFonts w:ascii="Arial" w:hAnsi="Arial" w:cs="Arial"/>
          <w:sz w:val="20"/>
          <w:szCs w:val="20"/>
          <w:lang w:val="en-US"/>
        </w:rPr>
        <w:t xml:space="preserve"> </w:t>
      </w:r>
    </w:p>
    <w:p w:rsidR="00B468EF" w:rsidRPr="004D1564" w:rsidRDefault="003C5F4C" w:rsidP="00572655">
      <w:pPr>
        <w:spacing w:line="240" w:lineRule="auto"/>
        <w:jc w:val="both"/>
        <w:rPr>
          <w:rFonts w:ascii="Arial" w:hAnsi="Arial" w:cs="Arial"/>
          <w:sz w:val="18"/>
          <w:szCs w:val="18"/>
        </w:rPr>
      </w:pPr>
      <w:r>
        <w:rPr>
          <w:rFonts w:ascii="Arial" w:hAnsi="Arial" w:cs="Arial"/>
          <w:b/>
          <w:sz w:val="18"/>
          <w:szCs w:val="18"/>
        </w:rPr>
        <w:t>pic</w:t>
      </w:r>
      <w:bookmarkStart w:id="0" w:name="_GoBack"/>
      <w:bookmarkEnd w:id="0"/>
      <w:r w:rsidR="002078BF" w:rsidRPr="004D1564">
        <w:rPr>
          <w:rFonts w:ascii="Arial" w:hAnsi="Arial" w:cs="Arial"/>
          <w:b/>
          <w:sz w:val="18"/>
          <w:szCs w:val="18"/>
        </w:rPr>
        <w:t>.5</w:t>
      </w:r>
    </w:p>
    <w:p w:rsidR="004D1564" w:rsidRPr="00902E1A" w:rsidRDefault="00902E1A" w:rsidP="00572655">
      <w:pPr>
        <w:spacing w:line="240" w:lineRule="auto"/>
        <w:jc w:val="both"/>
        <w:rPr>
          <w:rFonts w:ascii="Arial" w:hAnsi="Arial" w:cs="Arial"/>
          <w:sz w:val="20"/>
          <w:szCs w:val="20"/>
          <w:lang w:val="en-US"/>
        </w:rPr>
      </w:pPr>
      <w:r w:rsidRPr="00902E1A">
        <w:rPr>
          <w:rFonts w:ascii="Arial" w:hAnsi="Arial" w:cs="Arial"/>
          <w:sz w:val="20"/>
          <w:szCs w:val="20"/>
          <w:lang w:val="en-US"/>
        </w:rPr>
        <w:t>It is best to perfor</w:t>
      </w:r>
      <w:r>
        <w:rPr>
          <w:rFonts w:ascii="Arial" w:hAnsi="Arial" w:cs="Arial"/>
          <w:sz w:val="20"/>
          <w:szCs w:val="20"/>
          <w:lang w:val="en-US"/>
        </w:rPr>
        <w:t>m such connection by means of double-sided tapes (MARMA N2), because there will be no need to turn connected strips as in case of using one-sided tapes, as one tape connects only on one side of strips.</w:t>
      </w:r>
    </w:p>
    <w:p w:rsidR="00B93865" w:rsidRDefault="00B93865" w:rsidP="00572655">
      <w:pPr>
        <w:spacing w:line="240" w:lineRule="auto"/>
        <w:jc w:val="both"/>
        <w:rPr>
          <w:rFonts w:ascii="Arial" w:hAnsi="Arial" w:cs="Arial"/>
          <w:b/>
        </w:rPr>
      </w:pPr>
      <w:r w:rsidRPr="00B93865">
        <w:rPr>
          <w:rFonts w:ascii="Arial" w:hAnsi="Arial" w:cs="Arial"/>
          <w:b/>
          <w:lang w:val="en-US"/>
        </w:rPr>
        <w:t>Connecting on rigid ground – on sheathing (boards, OSB, MF</w:t>
      </w:r>
      <w:r>
        <w:rPr>
          <w:rFonts w:ascii="Arial" w:hAnsi="Arial" w:cs="Arial"/>
          <w:b/>
          <w:lang w:val="en-US"/>
        </w:rPr>
        <w:t>P, etc.</w:t>
      </w:r>
      <w:r w:rsidRPr="00B93865">
        <w:rPr>
          <w:rFonts w:ascii="Arial" w:hAnsi="Arial" w:cs="Arial"/>
          <w:b/>
          <w:lang w:val="en-US"/>
        </w:rPr>
        <w:t>)</w:t>
      </w:r>
      <w:r>
        <w:rPr>
          <w:rFonts w:ascii="Arial" w:hAnsi="Arial" w:cs="Arial"/>
          <w:b/>
          <w:lang w:val="en-US"/>
        </w:rPr>
        <w:t xml:space="preserve"> </w:t>
      </w:r>
    </w:p>
    <w:p w:rsidR="00AE167A" w:rsidRDefault="00B93865" w:rsidP="00545F2E">
      <w:pPr>
        <w:spacing w:line="240" w:lineRule="auto"/>
        <w:jc w:val="both"/>
        <w:rPr>
          <w:rFonts w:ascii="Arial" w:hAnsi="Arial" w:cs="Arial"/>
          <w:sz w:val="20"/>
          <w:szCs w:val="20"/>
          <w:lang w:val="en-US"/>
        </w:rPr>
      </w:pPr>
      <w:r w:rsidRPr="00B93865">
        <w:rPr>
          <w:rFonts w:ascii="Arial" w:hAnsi="Arial" w:cs="Arial"/>
          <w:sz w:val="20"/>
          <w:szCs w:val="20"/>
          <w:lang w:val="en-US"/>
        </w:rPr>
        <w:t>Strips should be connected with</w:t>
      </w:r>
      <w:r>
        <w:rPr>
          <w:rFonts w:ascii="Arial" w:hAnsi="Arial" w:cs="Arial"/>
          <w:sz w:val="20"/>
          <w:szCs w:val="20"/>
          <w:lang w:val="en-US"/>
        </w:rPr>
        <w:t xml:space="preserve"> overlap with length depending on the possible deviations from flatness. Minimum should have 50 cm and if concavities in the place of connection are visible, th</w:t>
      </w:r>
      <w:r w:rsidR="00AE167A">
        <w:rPr>
          <w:rFonts w:ascii="Arial" w:hAnsi="Arial" w:cs="Arial"/>
          <w:sz w:val="20"/>
          <w:szCs w:val="20"/>
          <w:lang w:val="en-US"/>
        </w:rPr>
        <w:t>e</w:t>
      </w:r>
      <w:r>
        <w:rPr>
          <w:rFonts w:ascii="Arial" w:hAnsi="Arial" w:cs="Arial"/>
          <w:sz w:val="20"/>
          <w:szCs w:val="20"/>
          <w:lang w:val="en-US"/>
        </w:rPr>
        <w:t>n the overlap should be bigger. Strips should be connected with staples, it is best if they are located under the overlap (side or front) or with staples and double-sided tapes (MARMA N2).</w:t>
      </w:r>
    </w:p>
    <w:p w:rsidR="00545F2E" w:rsidRPr="00AE167A" w:rsidRDefault="00AE167A" w:rsidP="00545F2E">
      <w:pPr>
        <w:spacing w:line="240" w:lineRule="auto"/>
        <w:jc w:val="both"/>
        <w:rPr>
          <w:rFonts w:ascii="Arial" w:hAnsi="Arial" w:cs="Arial"/>
          <w:sz w:val="20"/>
          <w:szCs w:val="20"/>
          <w:lang w:val="en-US"/>
        </w:rPr>
      </w:pPr>
      <w:r w:rsidRPr="00AE167A">
        <w:rPr>
          <w:rFonts w:ascii="Arial" w:hAnsi="Arial" w:cs="Arial"/>
          <w:b/>
          <w:lang w:val="en-US"/>
        </w:rPr>
        <w:t>Connecting on rigid ground – on PIR/PUR boards.</w:t>
      </w:r>
      <w:r w:rsidR="00545F2E" w:rsidRPr="00AE167A">
        <w:rPr>
          <w:rFonts w:ascii="Arial" w:hAnsi="Arial" w:cs="Arial"/>
          <w:b/>
          <w:lang w:val="en-US"/>
        </w:rPr>
        <w:t xml:space="preserve"> </w:t>
      </w:r>
    </w:p>
    <w:p w:rsidR="00AE167A" w:rsidRPr="00AE167A" w:rsidRDefault="00AE167A" w:rsidP="00545F2E">
      <w:pPr>
        <w:spacing w:line="240" w:lineRule="auto"/>
        <w:jc w:val="both"/>
        <w:rPr>
          <w:rFonts w:ascii="Arial" w:hAnsi="Arial" w:cs="Arial"/>
          <w:sz w:val="20"/>
          <w:szCs w:val="20"/>
          <w:lang w:val="en-US"/>
        </w:rPr>
      </w:pPr>
      <w:r w:rsidRPr="00AE167A">
        <w:rPr>
          <w:rFonts w:ascii="Arial" w:hAnsi="Arial" w:cs="Arial"/>
          <w:sz w:val="20"/>
          <w:szCs w:val="20"/>
          <w:lang w:val="en-US"/>
        </w:rPr>
        <w:t>Just like by sheathings, on PIR/PUR boards,</w:t>
      </w:r>
      <w:r>
        <w:rPr>
          <w:rFonts w:ascii="Arial" w:hAnsi="Arial" w:cs="Arial"/>
          <w:sz w:val="20"/>
          <w:szCs w:val="20"/>
          <w:lang w:val="en-US"/>
        </w:rPr>
        <w:t xml:space="preserve"> strips should be connected on overlaps with length depending on possible deviations from flatness, but only by means on self-adhesive tapes (MARMA N2, MARMA W1).</w:t>
      </w:r>
    </w:p>
    <w:p w:rsidR="00E53D0E" w:rsidRDefault="00AE167A" w:rsidP="00100EFF">
      <w:pPr>
        <w:spacing w:line="240" w:lineRule="auto"/>
        <w:jc w:val="center"/>
        <w:rPr>
          <w:rFonts w:ascii="Arial" w:hAnsi="Arial" w:cs="Arial"/>
          <w:b/>
        </w:rPr>
      </w:pPr>
      <w:r>
        <w:rPr>
          <w:rFonts w:ascii="Arial" w:hAnsi="Arial" w:cs="Arial"/>
          <w:b/>
        </w:rPr>
        <w:t>COMMENTS</w:t>
      </w:r>
    </w:p>
    <w:p w:rsidR="004001D1" w:rsidRPr="004001D1" w:rsidRDefault="004001D1" w:rsidP="00100EFF">
      <w:pPr>
        <w:pStyle w:val="Akapitzlist"/>
        <w:numPr>
          <w:ilvl w:val="0"/>
          <w:numId w:val="3"/>
        </w:numPr>
        <w:spacing w:line="240" w:lineRule="auto"/>
        <w:jc w:val="both"/>
        <w:rPr>
          <w:rFonts w:ascii="Arial" w:hAnsi="Arial" w:cs="Arial"/>
          <w:sz w:val="20"/>
          <w:szCs w:val="20"/>
          <w:lang w:val="en-US"/>
        </w:rPr>
      </w:pPr>
      <w:r w:rsidRPr="004001D1">
        <w:rPr>
          <w:rFonts w:ascii="Arial" w:hAnsi="Arial" w:cs="Arial"/>
          <w:sz w:val="20"/>
          <w:szCs w:val="20"/>
          <w:lang w:val="en-US"/>
        </w:rPr>
        <w:t>Sealing of the side a</w:t>
      </w:r>
      <w:r>
        <w:rPr>
          <w:rFonts w:ascii="Arial" w:hAnsi="Arial" w:cs="Arial"/>
          <w:sz w:val="20"/>
          <w:szCs w:val="20"/>
          <w:lang w:val="en-US"/>
        </w:rPr>
        <w:t xml:space="preserve">nd front connections of </w:t>
      </w:r>
      <w:r w:rsidRPr="006534EE">
        <w:rPr>
          <w:rFonts w:ascii="Arial" w:hAnsi="Arial" w:cs="Arial"/>
          <w:b/>
          <w:bCs/>
          <w:sz w:val="20"/>
          <w:szCs w:val="20"/>
          <w:lang w:val="en-US"/>
        </w:rPr>
        <w:t>ICM</w:t>
      </w:r>
      <w:r>
        <w:rPr>
          <w:rFonts w:ascii="Arial" w:hAnsi="Arial" w:cs="Arial"/>
          <w:sz w:val="20"/>
          <w:szCs w:val="20"/>
          <w:lang w:val="en-US"/>
        </w:rPr>
        <w:t xml:space="preserve"> strips should be made according to the regulations defining tightness classes described in Roofing </w:t>
      </w:r>
      <w:r>
        <w:rPr>
          <w:rFonts w:ascii="Arial" w:hAnsi="Arial" w:cs="Arial"/>
          <w:bCs/>
          <w:sz w:val="20"/>
          <w:szCs w:val="20"/>
          <w:lang w:val="en-US"/>
        </w:rPr>
        <w:t>Guidelines of Polish Association of Roofers</w:t>
      </w:r>
      <w:r>
        <w:rPr>
          <w:rFonts w:ascii="Arial" w:hAnsi="Arial" w:cs="Arial"/>
          <w:bCs/>
          <w:sz w:val="20"/>
          <w:szCs w:val="20"/>
          <w:lang w:val="en-US"/>
        </w:rPr>
        <w:t xml:space="preserve"> based on guidelines of IFD – International Federation for the Roofing Trade.</w:t>
      </w:r>
    </w:p>
    <w:p w:rsidR="00100EFF" w:rsidRPr="007E12E7" w:rsidRDefault="006534EE" w:rsidP="007E12E7">
      <w:pPr>
        <w:pStyle w:val="Akapitzlist"/>
        <w:numPr>
          <w:ilvl w:val="0"/>
          <w:numId w:val="3"/>
        </w:numPr>
        <w:spacing w:line="240" w:lineRule="auto"/>
        <w:jc w:val="both"/>
        <w:rPr>
          <w:rFonts w:ascii="Arial" w:hAnsi="Arial" w:cs="Arial"/>
          <w:sz w:val="20"/>
          <w:szCs w:val="20"/>
          <w:lang w:val="en-US"/>
        </w:rPr>
      </w:pPr>
      <w:r w:rsidRPr="006534EE">
        <w:rPr>
          <w:rFonts w:ascii="Arial" w:hAnsi="Arial" w:cs="Arial"/>
          <w:sz w:val="20"/>
          <w:szCs w:val="20"/>
          <w:lang w:val="en-US"/>
        </w:rPr>
        <w:t>The way of ventilation o</w:t>
      </w:r>
      <w:r>
        <w:rPr>
          <w:rFonts w:ascii="Arial" w:hAnsi="Arial" w:cs="Arial"/>
          <w:sz w:val="20"/>
          <w:szCs w:val="20"/>
          <w:lang w:val="en-US"/>
        </w:rPr>
        <w:t xml:space="preserve">f thermal insulation and roof construction depends on diffusivity (ability to pass water vapour) of the ground where </w:t>
      </w:r>
      <w:r w:rsidRPr="006534EE">
        <w:rPr>
          <w:rFonts w:ascii="Arial" w:hAnsi="Arial" w:cs="Arial"/>
          <w:b/>
          <w:bCs/>
          <w:sz w:val="20"/>
          <w:szCs w:val="20"/>
          <w:lang w:val="en-US"/>
        </w:rPr>
        <w:t>ICM</w:t>
      </w:r>
      <w:r>
        <w:rPr>
          <w:rFonts w:ascii="Arial" w:hAnsi="Arial" w:cs="Arial"/>
          <w:sz w:val="20"/>
          <w:szCs w:val="20"/>
          <w:lang w:val="en-US"/>
        </w:rPr>
        <w:t xml:space="preserve"> is laid. Installation of thermal insulation on touch with sheathing sealed by </w:t>
      </w:r>
      <w:r w:rsidRPr="007E12E7">
        <w:rPr>
          <w:rFonts w:ascii="Arial" w:hAnsi="Arial" w:cs="Arial"/>
          <w:b/>
          <w:bCs/>
          <w:sz w:val="20"/>
          <w:szCs w:val="20"/>
          <w:lang w:val="en-US"/>
        </w:rPr>
        <w:t>ICM</w:t>
      </w:r>
      <w:r>
        <w:rPr>
          <w:rFonts w:ascii="Arial" w:hAnsi="Arial" w:cs="Arial"/>
          <w:sz w:val="20"/>
          <w:szCs w:val="20"/>
          <w:lang w:val="en-US"/>
        </w:rPr>
        <w:t xml:space="preserve"> is possible only if it is made of narrow boards (with width of max. 11 cm) or if the fixing of boards is openwork. On sheathings with vapour-insulating properties (OSB or MFP boards, etc.), the space between those boards and thermal insulation should be ventilated. </w:t>
      </w:r>
      <w:r w:rsidR="00E83163">
        <w:rPr>
          <w:noProof/>
          <w:lang w:eastAsia="pl-PL"/>
        </w:rPr>
        <w:drawing>
          <wp:anchor distT="0" distB="0" distL="114300" distR="114300" simplePos="0" relativeHeight="251665408" behindDoc="0" locked="0" layoutInCell="1" allowOverlap="1">
            <wp:simplePos x="0" y="0"/>
            <wp:positionH relativeFrom="margin">
              <wp:posOffset>4291330</wp:posOffset>
            </wp:positionH>
            <wp:positionV relativeFrom="margin">
              <wp:posOffset>7796530</wp:posOffset>
            </wp:positionV>
            <wp:extent cx="1524000" cy="819150"/>
            <wp:effectExtent l="19050" t="0" r="0" b="0"/>
            <wp:wrapSquare wrapText="bothSides"/>
            <wp:docPr id="6" name="Obraz 1" descr="marma_logo.gif"/>
            <wp:cNvGraphicFramePr/>
            <a:graphic xmlns:a="http://schemas.openxmlformats.org/drawingml/2006/main">
              <a:graphicData uri="http://schemas.openxmlformats.org/drawingml/2006/picture">
                <pic:pic xmlns:pic="http://schemas.openxmlformats.org/drawingml/2006/picture">
                  <pic:nvPicPr>
                    <pic:cNvPr id="0" name="marma_logo.gif"/>
                    <pic:cNvPicPr/>
                  </pic:nvPicPr>
                  <pic:blipFill>
                    <a:blip r:embed="rId14" cstate="print"/>
                    <a:stretch>
                      <a:fillRect/>
                    </a:stretch>
                  </pic:blipFill>
                  <pic:spPr>
                    <a:xfrm>
                      <a:off x="0" y="0"/>
                      <a:ext cx="1524000" cy="819150"/>
                    </a:xfrm>
                    <a:prstGeom prst="rect">
                      <a:avLst/>
                    </a:prstGeom>
                  </pic:spPr>
                </pic:pic>
              </a:graphicData>
            </a:graphic>
          </wp:anchor>
        </w:drawing>
      </w:r>
    </w:p>
    <w:p w:rsidR="007E12E7" w:rsidRPr="007E12E7" w:rsidRDefault="007E12E7" w:rsidP="007E12E7">
      <w:pPr>
        <w:pStyle w:val="Tekstpodstawowywcity"/>
        <w:tabs>
          <w:tab w:val="left" w:pos="284"/>
        </w:tabs>
        <w:ind w:left="720" w:right="-284"/>
        <w:jc w:val="right"/>
        <w:rPr>
          <w:rFonts w:ascii="Arial" w:hAnsi="Arial" w:cs="Arial"/>
          <w:b/>
          <w:sz w:val="18"/>
          <w:szCs w:val="18"/>
          <w:lang w:val="en-US"/>
        </w:rPr>
      </w:pPr>
      <w:r w:rsidRPr="007E12E7">
        <w:rPr>
          <w:rFonts w:ascii="Arial" w:hAnsi="Arial" w:cs="Arial"/>
          <w:b/>
          <w:sz w:val="18"/>
          <w:szCs w:val="18"/>
          <w:lang w:val="en-US"/>
        </w:rPr>
        <w:t>Instruction written according to the state of knowledge from May 2019.</w:t>
      </w:r>
    </w:p>
    <w:p w:rsidR="007E12E7" w:rsidRPr="007E12E7" w:rsidRDefault="007E12E7" w:rsidP="007E12E7">
      <w:pPr>
        <w:pStyle w:val="Tekstpodstawowywcity"/>
        <w:ind w:left="720"/>
        <w:jc w:val="right"/>
        <w:rPr>
          <w:rFonts w:ascii="Arial" w:hAnsi="Arial" w:cs="Arial"/>
          <w:sz w:val="18"/>
          <w:szCs w:val="18"/>
          <w:lang w:val="en-US"/>
        </w:rPr>
      </w:pPr>
      <w:r w:rsidRPr="007E12E7">
        <w:rPr>
          <w:rFonts w:ascii="Arial" w:hAnsi="Arial" w:cs="Arial"/>
          <w:sz w:val="18"/>
          <w:szCs w:val="18"/>
          <w:lang w:val="en-US"/>
        </w:rPr>
        <w:t xml:space="preserve">Additional information on websites: </w:t>
      </w:r>
    </w:p>
    <w:p w:rsidR="007E12E7" w:rsidRPr="007E12E7" w:rsidRDefault="007E12E7" w:rsidP="007E12E7">
      <w:pPr>
        <w:pStyle w:val="Tekstpodstawowywcity"/>
        <w:ind w:left="720"/>
        <w:jc w:val="right"/>
        <w:rPr>
          <w:rFonts w:ascii="Arial" w:hAnsi="Arial" w:cs="Arial"/>
          <w:b/>
          <w:sz w:val="18"/>
          <w:szCs w:val="18"/>
          <w:lang w:val="en-US"/>
        </w:rPr>
      </w:pPr>
      <w:hyperlink r:id="rId15" w:history="1">
        <w:r w:rsidRPr="007E12E7">
          <w:rPr>
            <w:rStyle w:val="Hipercze"/>
            <w:rFonts w:ascii="Arial" w:hAnsi="Arial" w:cs="Arial"/>
            <w:sz w:val="18"/>
            <w:szCs w:val="18"/>
            <w:lang w:val="en-US"/>
          </w:rPr>
          <w:t>www.marma.com.pl</w:t>
        </w:r>
      </w:hyperlink>
      <w:r w:rsidRPr="007E12E7">
        <w:rPr>
          <w:rFonts w:ascii="Arial" w:hAnsi="Arial" w:cs="Arial"/>
          <w:sz w:val="18"/>
          <w:szCs w:val="18"/>
          <w:lang w:val="en-US"/>
        </w:rPr>
        <w:t xml:space="preserve"> and </w:t>
      </w:r>
      <w:hyperlink r:id="rId16" w:history="1">
        <w:r w:rsidRPr="007E12E7">
          <w:rPr>
            <w:rStyle w:val="Hipercze"/>
            <w:rFonts w:ascii="Arial" w:hAnsi="Arial" w:cs="Arial"/>
            <w:sz w:val="18"/>
            <w:szCs w:val="18"/>
            <w:lang w:val="en-US"/>
          </w:rPr>
          <w:t>www.dachowa.com.pl</w:t>
        </w:r>
      </w:hyperlink>
      <w:r w:rsidRPr="007E12E7">
        <w:rPr>
          <w:rFonts w:ascii="Arial" w:hAnsi="Arial" w:cs="Arial"/>
          <w:sz w:val="18"/>
          <w:szCs w:val="18"/>
          <w:lang w:val="en-US"/>
        </w:rPr>
        <w:t xml:space="preserve"> . </w:t>
      </w:r>
    </w:p>
    <w:p w:rsidR="002078BF" w:rsidRPr="007E12E7" w:rsidRDefault="002078BF" w:rsidP="007E12E7">
      <w:pPr>
        <w:spacing w:line="240" w:lineRule="auto"/>
        <w:jc w:val="right"/>
        <w:rPr>
          <w:rFonts w:ascii="Arial" w:hAnsi="Arial" w:cs="Arial"/>
          <w:sz w:val="18"/>
          <w:szCs w:val="18"/>
          <w:lang w:val="en-US"/>
        </w:rPr>
      </w:pPr>
    </w:p>
    <w:sectPr w:rsidR="002078BF" w:rsidRPr="007E12E7" w:rsidSect="006A05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F86" w:rsidRDefault="00821F86" w:rsidP="00C80C3D">
      <w:pPr>
        <w:spacing w:after="0" w:line="240" w:lineRule="auto"/>
      </w:pPr>
      <w:r>
        <w:separator/>
      </w:r>
    </w:p>
  </w:endnote>
  <w:endnote w:type="continuationSeparator" w:id="0">
    <w:p w:rsidR="00821F86" w:rsidRDefault="00821F86" w:rsidP="00C8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F86" w:rsidRDefault="00821F86" w:rsidP="00C80C3D">
      <w:pPr>
        <w:spacing w:after="0" w:line="240" w:lineRule="auto"/>
      </w:pPr>
      <w:r>
        <w:separator/>
      </w:r>
    </w:p>
  </w:footnote>
  <w:footnote w:type="continuationSeparator" w:id="0">
    <w:p w:rsidR="00821F86" w:rsidRDefault="00821F86" w:rsidP="00C80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30789"/>
    <w:multiLevelType w:val="hybridMultilevel"/>
    <w:tmpl w:val="880A8B3C"/>
    <w:lvl w:ilvl="0" w:tplc="12EA123A">
      <w:start w:val="1"/>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980FD1"/>
    <w:multiLevelType w:val="hybridMultilevel"/>
    <w:tmpl w:val="8272E6C0"/>
    <w:lvl w:ilvl="0" w:tplc="066CD9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F3449E"/>
    <w:multiLevelType w:val="hybridMultilevel"/>
    <w:tmpl w:val="AFF6F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8"/>
    <w:rsid w:val="0004591C"/>
    <w:rsid w:val="000B37E3"/>
    <w:rsid w:val="00100EFF"/>
    <w:rsid w:val="001423EF"/>
    <w:rsid w:val="002078BF"/>
    <w:rsid w:val="002312E9"/>
    <w:rsid w:val="002D190E"/>
    <w:rsid w:val="002D2B24"/>
    <w:rsid w:val="002F6732"/>
    <w:rsid w:val="00303DB5"/>
    <w:rsid w:val="00313A2A"/>
    <w:rsid w:val="003145AA"/>
    <w:rsid w:val="00343877"/>
    <w:rsid w:val="00373D27"/>
    <w:rsid w:val="003B07E9"/>
    <w:rsid w:val="003C5F4C"/>
    <w:rsid w:val="003D33CE"/>
    <w:rsid w:val="004001D1"/>
    <w:rsid w:val="0044206D"/>
    <w:rsid w:val="004A001A"/>
    <w:rsid w:val="004C66D2"/>
    <w:rsid w:val="004D1564"/>
    <w:rsid w:val="00537E90"/>
    <w:rsid w:val="00545F2E"/>
    <w:rsid w:val="00546D6C"/>
    <w:rsid w:val="00572655"/>
    <w:rsid w:val="00633D9D"/>
    <w:rsid w:val="006534EE"/>
    <w:rsid w:val="006A05BE"/>
    <w:rsid w:val="006F5984"/>
    <w:rsid w:val="007547AC"/>
    <w:rsid w:val="00761618"/>
    <w:rsid w:val="00770F32"/>
    <w:rsid w:val="007E12E7"/>
    <w:rsid w:val="007E514D"/>
    <w:rsid w:val="007F538D"/>
    <w:rsid w:val="00805AB3"/>
    <w:rsid w:val="00821F86"/>
    <w:rsid w:val="00902E1A"/>
    <w:rsid w:val="00975670"/>
    <w:rsid w:val="00991A1A"/>
    <w:rsid w:val="009E0FA0"/>
    <w:rsid w:val="009F0497"/>
    <w:rsid w:val="00A049A5"/>
    <w:rsid w:val="00A1399A"/>
    <w:rsid w:val="00A72F73"/>
    <w:rsid w:val="00AA1339"/>
    <w:rsid w:val="00AE167A"/>
    <w:rsid w:val="00B02E6B"/>
    <w:rsid w:val="00B468EF"/>
    <w:rsid w:val="00B53B38"/>
    <w:rsid w:val="00B91B33"/>
    <w:rsid w:val="00B93865"/>
    <w:rsid w:val="00BC3206"/>
    <w:rsid w:val="00C177F9"/>
    <w:rsid w:val="00C26696"/>
    <w:rsid w:val="00C80C3D"/>
    <w:rsid w:val="00C811DE"/>
    <w:rsid w:val="00D00812"/>
    <w:rsid w:val="00D34007"/>
    <w:rsid w:val="00D37B04"/>
    <w:rsid w:val="00D9753A"/>
    <w:rsid w:val="00E53D0E"/>
    <w:rsid w:val="00E83163"/>
    <w:rsid w:val="00F36D66"/>
    <w:rsid w:val="00FB0403"/>
    <w:rsid w:val="00FC2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B31E"/>
  <w15:docId w15:val="{AE022B73-A3E1-4A3F-A74B-18D76EA4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05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F538D"/>
    <w:rPr>
      <w:b/>
      <w:bCs/>
    </w:rPr>
  </w:style>
  <w:style w:type="paragraph" w:styleId="Akapitzlist">
    <w:name w:val="List Paragraph"/>
    <w:basedOn w:val="Normalny"/>
    <w:uiPriority w:val="34"/>
    <w:qFormat/>
    <w:rsid w:val="00572655"/>
    <w:pPr>
      <w:ind w:left="720"/>
      <w:contextualSpacing/>
    </w:pPr>
  </w:style>
  <w:style w:type="paragraph" w:styleId="Tekstdymka">
    <w:name w:val="Balloon Text"/>
    <w:basedOn w:val="Normalny"/>
    <w:link w:val="TekstdymkaZnak"/>
    <w:uiPriority w:val="99"/>
    <w:semiHidden/>
    <w:unhideWhenUsed/>
    <w:rsid w:val="009F04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0497"/>
    <w:rPr>
      <w:rFonts w:ascii="Tahoma" w:hAnsi="Tahoma" w:cs="Tahoma"/>
      <w:sz w:val="16"/>
      <w:szCs w:val="16"/>
    </w:rPr>
  </w:style>
  <w:style w:type="paragraph" w:styleId="Tekstprzypisukocowego">
    <w:name w:val="endnote text"/>
    <w:basedOn w:val="Normalny"/>
    <w:link w:val="TekstprzypisukocowegoZnak"/>
    <w:uiPriority w:val="99"/>
    <w:semiHidden/>
    <w:unhideWhenUsed/>
    <w:rsid w:val="00C80C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0C3D"/>
    <w:rPr>
      <w:sz w:val="20"/>
      <w:szCs w:val="20"/>
    </w:rPr>
  </w:style>
  <w:style w:type="character" w:styleId="Odwoanieprzypisukocowego">
    <w:name w:val="endnote reference"/>
    <w:basedOn w:val="Domylnaczcionkaakapitu"/>
    <w:uiPriority w:val="99"/>
    <w:semiHidden/>
    <w:unhideWhenUsed/>
    <w:rsid w:val="00C80C3D"/>
    <w:rPr>
      <w:vertAlign w:val="superscript"/>
    </w:rPr>
  </w:style>
  <w:style w:type="character" w:styleId="Hipercze">
    <w:name w:val="Hyperlink"/>
    <w:basedOn w:val="Domylnaczcionkaakapitu"/>
    <w:rsid w:val="0004591C"/>
    <w:rPr>
      <w:color w:val="0000FF"/>
      <w:u w:val="single"/>
    </w:rPr>
  </w:style>
  <w:style w:type="paragraph" w:styleId="Tekstpodstawowywcity">
    <w:name w:val="Body Text Indent"/>
    <w:basedOn w:val="Normalny"/>
    <w:link w:val="TekstpodstawowywcityZnak"/>
    <w:uiPriority w:val="99"/>
    <w:semiHidden/>
    <w:unhideWhenUsed/>
    <w:rsid w:val="007E12E7"/>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7E12E7"/>
    <w:rPr>
      <w:rFonts w:ascii="Calibri" w:eastAsia="Calibri" w:hAnsi="Calibri" w:cs="Times New Roman"/>
    </w:rPr>
  </w:style>
  <w:style w:type="character" w:styleId="Nierozpoznanawzmianka">
    <w:name w:val="Unresolved Mention"/>
    <w:basedOn w:val="Domylnaczcionkaakapitu"/>
    <w:uiPriority w:val="99"/>
    <w:semiHidden/>
    <w:unhideWhenUsed/>
    <w:rsid w:val="007E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27E2.28FA6E20" TargetMode="External"/><Relationship Id="rId13" Type="http://schemas.openxmlformats.org/officeDocument/2006/relationships/image" Target="media/image6.tif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tif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chowa.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hyperlink" Target="http://www.marma.com.pl" TargetMode="Externa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image" Target="media/image7.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518</Words>
  <Characters>3109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MPF</cp:lastModifiedBy>
  <cp:revision>11</cp:revision>
  <cp:lastPrinted>2018-08-03T14:10:00Z</cp:lastPrinted>
  <dcterms:created xsi:type="dcterms:W3CDTF">2019-08-21T13:33:00Z</dcterms:created>
  <dcterms:modified xsi:type="dcterms:W3CDTF">2019-08-21T14:15:00Z</dcterms:modified>
</cp:coreProperties>
</file>