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FF" w:rsidRPr="006C3A75" w:rsidRDefault="00530F3F" w:rsidP="00A5319C">
      <w:pPr>
        <w:rPr>
          <w:rFonts w:ascii="Arial Black" w:hAnsi="Arial Black"/>
          <w:color w:val="0070C0"/>
          <w:lang w:val="en-US"/>
        </w:rPr>
      </w:pPr>
      <w:r>
        <w:rPr>
          <w:rFonts w:ascii="Arial Black" w:hAnsi="Arial Black"/>
          <w:noProof/>
        </w:rPr>
        <w:drawing>
          <wp:anchor distT="0" distB="0" distL="114300" distR="114300" simplePos="0" relativeHeight="251670528" behindDoc="0" locked="0" layoutInCell="1" allowOverlap="1">
            <wp:simplePos x="0" y="0"/>
            <wp:positionH relativeFrom="margin">
              <wp:posOffset>3481070</wp:posOffset>
            </wp:positionH>
            <wp:positionV relativeFrom="margin">
              <wp:posOffset>-243205</wp:posOffset>
            </wp:positionV>
            <wp:extent cx="2466975" cy="428625"/>
            <wp:effectExtent l="19050" t="0" r="9525" b="0"/>
            <wp:wrapSquare wrapText="bothSides"/>
            <wp:docPr id="7"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5" r:link="rId6"/>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AB4DFF" w:rsidRPr="006C3A75">
        <w:rPr>
          <w:rFonts w:ascii="Arial Black" w:hAnsi="Arial Black"/>
          <w:lang w:val="en-US"/>
        </w:rPr>
        <w:t>INST</w:t>
      </w:r>
      <w:r w:rsidR="006C3A75">
        <w:rPr>
          <w:rFonts w:ascii="Arial Black" w:hAnsi="Arial Black"/>
          <w:lang w:val="en-US"/>
        </w:rPr>
        <w:t xml:space="preserve">ALLATION INSTRUCTION </w:t>
      </w:r>
      <w:r w:rsidR="00CE75B6" w:rsidRPr="006C3A75">
        <w:rPr>
          <w:rFonts w:ascii="Arial Black" w:hAnsi="Arial Black"/>
          <w:lang w:val="en-US"/>
        </w:rPr>
        <w:t>13</w:t>
      </w:r>
      <w:r w:rsidRPr="006C3A75">
        <w:rPr>
          <w:rFonts w:ascii="Arial Black" w:hAnsi="Arial Black"/>
          <w:lang w:val="en-US"/>
        </w:rPr>
        <w:t>,</w:t>
      </w:r>
      <w:r w:rsidR="00AB4DFF" w:rsidRPr="006C3A75">
        <w:rPr>
          <w:rFonts w:ascii="Arial Black" w:hAnsi="Arial Black"/>
          <w:lang w:val="en-US"/>
        </w:rPr>
        <w:t xml:space="preserve"> </w:t>
      </w:r>
      <w:r w:rsidRPr="006C3A75">
        <w:rPr>
          <w:rFonts w:ascii="Arial Black" w:hAnsi="Arial Black"/>
          <w:lang w:val="en-US"/>
        </w:rPr>
        <w:t xml:space="preserve"> </w:t>
      </w:r>
      <w:r w:rsidR="006C3A75" w:rsidRPr="006C3A75">
        <w:rPr>
          <w:rFonts w:ascii="Arial Black" w:hAnsi="Arial Black"/>
          <w:color w:val="0070C0"/>
          <w:lang w:val="en-US"/>
        </w:rPr>
        <w:t>FOR APPLICATION OF VAPOUR PERMEABLE MEMBRANES AS WIND-INSULATION IN CONSTRUCTION WALLS.</w:t>
      </w:r>
    </w:p>
    <w:p w:rsidR="006C3A75" w:rsidRDefault="006C3A75" w:rsidP="00414974">
      <w:pPr>
        <w:pStyle w:val="WW-Tekstpodstawowy3"/>
        <w:tabs>
          <w:tab w:val="left" w:pos="284"/>
        </w:tabs>
        <w:ind w:right="-284"/>
        <w:jc w:val="both"/>
        <w:rPr>
          <w:b w:val="0"/>
          <w:sz w:val="20"/>
          <w:lang w:val="en-US"/>
        </w:rPr>
      </w:pPr>
      <w:r w:rsidRPr="006C3A75">
        <w:rPr>
          <w:b w:val="0"/>
          <w:sz w:val="20"/>
          <w:lang w:val="en-US"/>
        </w:rPr>
        <w:t>This instruction concerns the m</w:t>
      </w:r>
      <w:r>
        <w:rPr>
          <w:b w:val="0"/>
          <w:sz w:val="20"/>
          <w:lang w:val="en-US"/>
        </w:rPr>
        <w:t xml:space="preserve">ost important regulations of installation of </w:t>
      </w:r>
      <w:proofErr w:type="spellStart"/>
      <w:r w:rsidRPr="00037E49">
        <w:rPr>
          <w:bCs/>
          <w:sz w:val="20"/>
          <w:lang w:val="en-US"/>
        </w:rPr>
        <w:t>vapour</w:t>
      </w:r>
      <w:proofErr w:type="spellEnd"/>
      <w:r w:rsidRPr="00037E49">
        <w:rPr>
          <w:bCs/>
          <w:sz w:val="20"/>
          <w:lang w:val="en-US"/>
        </w:rPr>
        <w:t>-permeable membranes further referred to as “ICM”</w:t>
      </w:r>
      <w:r>
        <w:rPr>
          <w:b w:val="0"/>
          <w:sz w:val="20"/>
          <w:lang w:val="en-US"/>
        </w:rPr>
        <w:t xml:space="preserve"> </w:t>
      </w:r>
      <w:r w:rsidRPr="00037E49">
        <w:rPr>
          <w:bCs/>
          <w:sz w:val="20"/>
          <w:lang w:val="en-US"/>
        </w:rPr>
        <w:t xml:space="preserve">with </w:t>
      </w:r>
      <w:proofErr w:type="spellStart"/>
      <w:r w:rsidRPr="00037E49">
        <w:rPr>
          <w:bCs/>
          <w:sz w:val="20"/>
          <w:lang w:val="en-US"/>
        </w:rPr>
        <w:t>DoP</w:t>
      </w:r>
      <w:proofErr w:type="spellEnd"/>
      <w:r w:rsidRPr="00037E49">
        <w:rPr>
          <w:bCs/>
          <w:sz w:val="20"/>
          <w:lang w:val="en-US"/>
        </w:rPr>
        <w:t xml:space="preserve"> type 90 – type 165</w:t>
      </w:r>
      <w:r>
        <w:rPr>
          <w:b w:val="0"/>
          <w:sz w:val="20"/>
          <w:lang w:val="en-US"/>
        </w:rPr>
        <w:t xml:space="preserve"> in function of wind-insulation, a protective material applied in partition walls. There are other possible installation methods, justified by the type of construction or requirements the building has to meet. </w:t>
      </w:r>
    </w:p>
    <w:p w:rsidR="006C3A75" w:rsidRDefault="006C3A75" w:rsidP="00414974">
      <w:pPr>
        <w:pStyle w:val="WW-Tekstpodstawowy3"/>
        <w:tabs>
          <w:tab w:val="left" w:pos="284"/>
        </w:tabs>
        <w:ind w:right="-284"/>
        <w:jc w:val="both"/>
        <w:rPr>
          <w:b w:val="0"/>
          <w:sz w:val="20"/>
          <w:lang w:val="en-US"/>
        </w:rPr>
      </w:pPr>
      <w:r w:rsidRPr="00037E49">
        <w:rPr>
          <w:bCs/>
          <w:sz w:val="20"/>
          <w:lang w:val="en-US"/>
        </w:rPr>
        <w:t>ICM</w:t>
      </w:r>
      <w:r>
        <w:rPr>
          <w:b w:val="0"/>
          <w:sz w:val="20"/>
          <w:lang w:val="en-US"/>
        </w:rPr>
        <w:t xml:space="preserve"> as wind-insulation is applied </w:t>
      </w:r>
      <w:r w:rsidR="00037E49">
        <w:rPr>
          <w:b w:val="0"/>
          <w:sz w:val="20"/>
          <w:lang w:val="en-US"/>
        </w:rPr>
        <w:t>generally:</w:t>
      </w:r>
    </w:p>
    <w:p w:rsidR="008D2F64" w:rsidRDefault="008D2F64" w:rsidP="008D2F64">
      <w:pPr>
        <w:pStyle w:val="WW-Tekstpodstawowy3"/>
        <w:tabs>
          <w:tab w:val="left" w:pos="284"/>
        </w:tabs>
        <w:ind w:right="-284"/>
        <w:jc w:val="both"/>
        <w:rPr>
          <w:b w:val="0"/>
          <w:sz w:val="20"/>
          <w:lang w:val="en-US"/>
        </w:rPr>
      </w:pPr>
      <w:r w:rsidRPr="008D2F64">
        <w:rPr>
          <w:b w:val="0"/>
          <w:sz w:val="20"/>
          <w:lang w:val="en-US"/>
        </w:rPr>
        <w:t>1) in outer construction walls w</w:t>
      </w:r>
      <w:r>
        <w:rPr>
          <w:b w:val="0"/>
          <w:sz w:val="20"/>
          <w:lang w:val="en-US"/>
        </w:rPr>
        <w:t>ith skeletal structure: wooden or steel, insulated with mineral or wooden wool placed between construction elements;</w:t>
      </w:r>
    </w:p>
    <w:p w:rsidR="001B27B3" w:rsidRDefault="008D2F64" w:rsidP="008D2F64">
      <w:pPr>
        <w:pStyle w:val="WW-Tekstpodstawowy3"/>
        <w:tabs>
          <w:tab w:val="left" w:pos="284"/>
        </w:tabs>
        <w:ind w:right="-284"/>
        <w:jc w:val="both"/>
        <w:rPr>
          <w:b w:val="0"/>
          <w:sz w:val="20"/>
          <w:lang w:val="en-US"/>
        </w:rPr>
      </w:pPr>
      <w:r>
        <w:rPr>
          <w:b w:val="0"/>
          <w:sz w:val="20"/>
          <w:lang w:val="en-US"/>
        </w:rPr>
        <w:t xml:space="preserve">2) by thermal insulation of walls in old and </w:t>
      </w:r>
      <w:r w:rsidR="001B27B3">
        <w:rPr>
          <w:b w:val="0"/>
          <w:sz w:val="20"/>
          <w:lang w:val="en-US"/>
        </w:rPr>
        <w:t>new buildings using so-called dry method (insulation on a grid);</w:t>
      </w:r>
    </w:p>
    <w:p w:rsidR="008D2F64" w:rsidRPr="008D2F64" w:rsidRDefault="001B27B3" w:rsidP="008D2F64">
      <w:pPr>
        <w:pStyle w:val="WW-Tekstpodstawowy3"/>
        <w:tabs>
          <w:tab w:val="left" w:pos="284"/>
        </w:tabs>
        <w:ind w:right="-284"/>
        <w:jc w:val="both"/>
        <w:rPr>
          <w:b w:val="0"/>
          <w:sz w:val="20"/>
          <w:lang w:val="en-US"/>
        </w:rPr>
      </w:pPr>
      <w:r>
        <w:rPr>
          <w:b w:val="0"/>
          <w:sz w:val="20"/>
          <w:lang w:val="en-US"/>
        </w:rPr>
        <w:t>3) on a sheathing of walls made of wood-based materials (e.g. OSB boards)</w:t>
      </w:r>
      <w:r w:rsidR="008D2F64">
        <w:rPr>
          <w:b w:val="0"/>
          <w:sz w:val="20"/>
          <w:lang w:val="en-US"/>
        </w:rPr>
        <w:t xml:space="preserve"> </w:t>
      </w:r>
    </w:p>
    <w:p w:rsidR="001B27B3" w:rsidRDefault="001B27B3" w:rsidP="00414974">
      <w:pPr>
        <w:pStyle w:val="WW-Tekstpodstawowy3"/>
        <w:tabs>
          <w:tab w:val="left" w:pos="284"/>
        </w:tabs>
        <w:ind w:right="-284"/>
        <w:jc w:val="both"/>
        <w:rPr>
          <w:rFonts w:cs="Arial"/>
          <w:b w:val="0"/>
          <w:sz w:val="20"/>
          <w:lang w:val="en-US"/>
        </w:rPr>
      </w:pPr>
      <w:r w:rsidRPr="001B27B3">
        <w:rPr>
          <w:rFonts w:cs="Arial"/>
          <w:b w:val="0"/>
          <w:sz w:val="20"/>
          <w:lang w:val="en-US"/>
        </w:rPr>
        <w:t xml:space="preserve">In all those constructions </w:t>
      </w:r>
      <w:r w:rsidRPr="001B27B3">
        <w:rPr>
          <w:rFonts w:cs="Arial"/>
          <w:bCs/>
          <w:sz w:val="20"/>
          <w:lang w:val="en-US"/>
        </w:rPr>
        <w:t>ICM</w:t>
      </w:r>
      <w:r>
        <w:rPr>
          <w:rFonts w:cs="Arial"/>
          <w:b w:val="0"/>
          <w:sz w:val="20"/>
          <w:lang w:val="en-US"/>
        </w:rPr>
        <w:t xml:space="preserve"> is intended to be applied on their outer side (pic. 1) under façade on the whole surface of the wall.</w:t>
      </w:r>
    </w:p>
    <w:p w:rsidR="006B5C6E" w:rsidRPr="006B5C6E" w:rsidRDefault="006B5C6E" w:rsidP="006B5C6E">
      <w:pPr>
        <w:pStyle w:val="WW-Tekstpodstawowy3"/>
        <w:tabs>
          <w:tab w:val="left" w:pos="284"/>
        </w:tabs>
        <w:ind w:right="-284"/>
        <w:jc w:val="both"/>
        <w:rPr>
          <w:rFonts w:cs="Arial"/>
          <w:bCs/>
          <w:sz w:val="20"/>
          <w:lang w:val="en-US"/>
        </w:rPr>
      </w:pPr>
      <w:r>
        <w:rPr>
          <w:rFonts w:cs="Arial"/>
          <w:b w:val="0"/>
          <w:sz w:val="20"/>
          <w:lang w:val="en-US"/>
        </w:rPr>
        <w:t xml:space="preserve">By such application of </w:t>
      </w:r>
      <w:r w:rsidRPr="006B5C6E">
        <w:rPr>
          <w:rFonts w:cs="Arial"/>
          <w:bCs/>
          <w:sz w:val="20"/>
          <w:lang w:val="en-US"/>
        </w:rPr>
        <w:t>ICM, the following requirements must be met:</w:t>
      </w:r>
    </w:p>
    <w:p w:rsidR="006B5C6E" w:rsidRPr="00BD60DE" w:rsidRDefault="00BD60DE" w:rsidP="00414974">
      <w:pPr>
        <w:pStyle w:val="WW-Tekstpodstawowy3"/>
        <w:numPr>
          <w:ilvl w:val="0"/>
          <w:numId w:val="3"/>
        </w:numPr>
        <w:tabs>
          <w:tab w:val="left" w:pos="284"/>
        </w:tabs>
        <w:ind w:left="0" w:right="-284" w:firstLine="0"/>
        <w:jc w:val="both"/>
        <w:rPr>
          <w:rFonts w:cs="Arial"/>
          <w:b w:val="0"/>
          <w:sz w:val="20"/>
          <w:lang w:val="en-US"/>
        </w:rPr>
      </w:pPr>
      <w:r w:rsidRPr="00BD60DE">
        <w:rPr>
          <w:rFonts w:cs="Arial"/>
          <w:b w:val="0"/>
          <w:sz w:val="20"/>
          <w:lang w:val="en-US"/>
        </w:rPr>
        <w:t>No matter of the c</w:t>
      </w:r>
      <w:r>
        <w:rPr>
          <w:rFonts w:cs="Arial"/>
          <w:b w:val="0"/>
          <w:sz w:val="20"/>
          <w:lang w:val="en-US"/>
        </w:rPr>
        <w:t>onstruction or type, facades must be ventilated. The materials used for facades most frequently are: clinker or silicate brick wall, boards, concrete</w:t>
      </w:r>
      <w:r w:rsidR="003C0176">
        <w:rPr>
          <w:rFonts w:cs="Arial"/>
          <w:b w:val="0"/>
          <w:sz w:val="20"/>
          <w:lang w:val="en-US"/>
        </w:rPr>
        <w:t>,</w:t>
      </w:r>
      <w:r>
        <w:rPr>
          <w:rFonts w:cs="Arial"/>
          <w:b w:val="0"/>
          <w:sz w:val="20"/>
          <w:lang w:val="en-US"/>
        </w:rPr>
        <w:t xml:space="preserve"> ceramic</w:t>
      </w:r>
      <w:r w:rsidR="003C0176">
        <w:rPr>
          <w:rFonts w:cs="Arial"/>
          <w:b w:val="0"/>
          <w:sz w:val="20"/>
          <w:lang w:val="en-US"/>
        </w:rPr>
        <w:t>,</w:t>
      </w:r>
      <w:r>
        <w:rPr>
          <w:rFonts w:cs="Arial"/>
          <w:b w:val="0"/>
          <w:sz w:val="20"/>
          <w:lang w:val="en-US"/>
        </w:rPr>
        <w:t xml:space="preserve"> </w:t>
      </w:r>
      <w:r w:rsidR="003C0176">
        <w:rPr>
          <w:rFonts w:cs="Arial"/>
          <w:b w:val="0"/>
          <w:sz w:val="20"/>
          <w:lang w:val="en-US"/>
        </w:rPr>
        <w:t>plastic and wooden</w:t>
      </w:r>
      <w:r w:rsidR="003C0176">
        <w:rPr>
          <w:rFonts w:cs="Arial"/>
          <w:b w:val="0"/>
          <w:sz w:val="20"/>
          <w:lang w:val="en-US"/>
        </w:rPr>
        <w:t xml:space="preserve"> </w:t>
      </w:r>
      <w:r>
        <w:rPr>
          <w:rFonts w:cs="Arial"/>
          <w:b w:val="0"/>
          <w:sz w:val="20"/>
          <w:lang w:val="en-US"/>
        </w:rPr>
        <w:t>facings,</w:t>
      </w:r>
      <w:r w:rsidR="003C0176">
        <w:rPr>
          <w:rFonts w:cs="Arial"/>
          <w:b w:val="0"/>
          <w:sz w:val="20"/>
          <w:lang w:val="en-US"/>
        </w:rPr>
        <w:t xml:space="preserve"> metal coffers and profiled metal sheets.</w:t>
      </w:r>
    </w:p>
    <w:p w:rsidR="003C0176" w:rsidRPr="003C0176" w:rsidRDefault="003C0176" w:rsidP="00414974">
      <w:pPr>
        <w:pStyle w:val="WW-Tekstpodstawowy3"/>
        <w:numPr>
          <w:ilvl w:val="0"/>
          <w:numId w:val="3"/>
        </w:numPr>
        <w:tabs>
          <w:tab w:val="left" w:pos="284"/>
        </w:tabs>
        <w:ind w:left="0" w:right="-284" w:firstLine="0"/>
        <w:jc w:val="both"/>
        <w:rPr>
          <w:rFonts w:cs="Arial"/>
          <w:b w:val="0"/>
          <w:sz w:val="20"/>
          <w:lang w:val="en-US"/>
        </w:rPr>
      </w:pPr>
      <w:r w:rsidRPr="003C0176">
        <w:rPr>
          <w:rFonts w:cs="Arial"/>
          <w:bCs/>
          <w:sz w:val="20"/>
          <w:lang w:val="en-US"/>
        </w:rPr>
        <w:t>ICM</w:t>
      </w:r>
      <w:r w:rsidRPr="003C0176">
        <w:rPr>
          <w:rFonts w:cs="Arial"/>
          <w:b w:val="0"/>
          <w:sz w:val="20"/>
          <w:lang w:val="en-US"/>
        </w:rPr>
        <w:t xml:space="preserve"> must be installed u</w:t>
      </w:r>
      <w:r>
        <w:rPr>
          <w:rFonts w:cs="Arial"/>
          <w:b w:val="0"/>
          <w:sz w:val="20"/>
          <w:lang w:val="en-US"/>
        </w:rPr>
        <w:t xml:space="preserve">nder ventilated façade, i.e. between façade and wind-insulation there must be a distance of minimum 2 cm and </w:t>
      </w:r>
      <w:r>
        <w:rPr>
          <w:rFonts w:cs="Arial"/>
          <w:b w:val="0"/>
          <w:sz w:val="20"/>
          <w:lang w:val="en-US"/>
        </w:rPr>
        <w:t xml:space="preserve">ventilation gap </w:t>
      </w:r>
      <w:r>
        <w:rPr>
          <w:rFonts w:cs="Arial"/>
          <w:b w:val="0"/>
          <w:sz w:val="20"/>
          <w:lang w:val="en-US"/>
        </w:rPr>
        <w:t>created in this way must have inlet on the bottom and outlet on the top of the wall.</w:t>
      </w:r>
    </w:p>
    <w:p w:rsidR="003C0176" w:rsidRPr="003C0176" w:rsidRDefault="005F3970" w:rsidP="00414974">
      <w:pPr>
        <w:pStyle w:val="WW-Tekstpodstawowy3"/>
        <w:numPr>
          <w:ilvl w:val="0"/>
          <w:numId w:val="3"/>
        </w:numPr>
        <w:tabs>
          <w:tab w:val="left" w:pos="284"/>
        </w:tabs>
        <w:ind w:left="0" w:right="-284" w:firstLine="0"/>
        <w:jc w:val="both"/>
        <w:rPr>
          <w:b w:val="0"/>
          <w:sz w:val="20"/>
          <w:lang w:val="en-US"/>
        </w:rPr>
      </w:pPr>
      <w:r>
        <w:rPr>
          <w:rFonts w:cs="Arial"/>
          <w:noProof/>
          <w:sz w:val="20"/>
        </w:rPr>
        <w:drawing>
          <wp:anchor distT="0" distB="0" distL="114300" distR="114300" simplePos="0" relativeHeight="251666432" behindDoc="0" locked="0" layoutInCell="1" allowOverlap="1">
            <wp:simplePos x="0" y="0"/>
            <wp:positionH relativeFrom="margin">
              <wp:posOffset>4004945</wp:posOffset>
            </wp:positionH>
            <wp:positionV relativeFrom="margin">
              <wp:posOffset>2899410</wp:posOffset>
            </wp:positionV>
            <wp:extent cx="2141220" cy="3194685"/>
            <wp:effectExtent l="19050" t="19050" r="11430" b="24765"/>
            <wp:wrapSquare wrapText="bothSides"/>
            <wp:docPr id="8" name="Obraz 6" descr="rys. 1 - 9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1 - 9c-b.tif"/>
                    <pic:cNvPicPr/>
                  </pic:nvPicPr>
                  <pic:blipFill>
                    <a:blip r:embed="rId7" cstate="print"/>
                    <a:srcRect r="10641"/>
                    <a:stretch>
                      <a:fillRect/>
                    </a:stretch>
                  </pic:blipFill>
                  <pic:spPr>
                    <a:xfrm>
                      <a:off x="0" y="0"/>
                      <a:ext cx="2141220" cy="3194685"/>
                    </a:xfrm>
                    <a:prstGeom prst="rect">
                      <a:avLst/>
                    </a:prstGeom>
                    <a:ln>
                      <a:solidFill>
                        <a:schemeClr val="accent1"/>
                      </a:solidFill>
                    </a:ln>
                  </pic:spPr>
                </pic:pic>
              </a:graphicData>
            </a:graphic>
          </wp:anchor>
        </w:drawing>
      </w:r>
      <w:r w:rsidR="003C0176" w:rsidRPr="003C0176">
        <w:rPr>
          <w:b w:val="0"/>
          <w:sz w:val="20"/>
          <w:lang w:val="en-US"/>
        </w:rPr>
        <w:t>Anchoring system of facade f</w:t>
      </w:r>
      <w:r w:rsidR="003C0176">
        <w:rPr>
          <w:b w:val="0"/>
          <w:sz w:val="20"/>
          <w:lang w:val="en-US"/>
        </w:rPr>
        <w:t xml:space="preserve">acings must ensure tightness of the wind-insulation layer created by </w:t>
      </w:r>
      <w:r w:rsidR="003C0176" w:rsidRPr="003C0176">
        <w:rPr>
          <w:bCs/>
          <w:sz w:val="20"/>
          <w:lang w:val="en-US"/>
        </w:rPr>
        <w:t>ICM</w:t>
      </w:r>
      <w:r w:rsidR="003C0176">
        <w:rPr>
          <w:b w:val="0"/>
          <w:sz w:val="20"/>
          <w:lang w:val="en-US"/>
        </w:rPr>
        <w:t>.</w:t>
      </w:r>
    </w:p>
    <w:p w:rsidR="003C0176" w:rsidRPr="003B1B58" w:rsidRDefault="003B1B58" w:rsidP="00414974">
      <w:pPr>
        <w:pStyle w:val="WW-Tekstpodstawowy3"/>
        <w:numPr>
          <w:ilvl w:val="0"/>
          <w:numId w:val="3"/>
        </w:numPr>
        <w:tabs>
          <w:tab w:val="left" w:pos="284"/>
        </w:tabs>
        <w:ind w:left="0" w:right="-284" w:firstLine="0"/>
        <w:jc w:val="both"/>
        <w:rPr>
          <w:b w:val="0"/>
          <w:sz w:val="20"/>
          <w:lang w:val="en-US"/>
        </w:rPr>
      </w:pPr>
      <w:r w:rsidRPr="003B1B58">
        <w:rPr>
          <w:b w:val="0"/>
          <w:sz w:val="20"/>
          <w:lang w:val="en-US"/>
        </w:rPr>
        <w:t xml:space="preserve">Basic condition for correct functioning of </w:t>
      </w:r>
      <w:r w:rsidRPr="003B1B58">
        <w:rPr>
          <w:bCs/>
          <w:sz w:val="20"/>
          <w:lang w:val="en-US"/>
        </w:rPr>
        <w:t>ICM</w:t>
      </w:r>
      <w:r w:rsidRPr="003B1B58">
        <w:rPr>
          <w:b w:val="0"/>
          <w:sz w:val="20"/>
          <w:lang w:val="en-US"/>
        </w:rPr>
        <w:t xml:space="preserve"> is installation o</w:t>
      </w:r>
      <w:r>
        <w:rPr>
          <w:b w:val="0"/>
          <w:sz w:val="20"/>
          <w:lang w:val="en-US"/>
        </w:rPr>
        <w:t xml:space="preserve">f </w:t>
      </w:r>
      <w:proofErr w:type="spellStart"/>
      <w:r>
        <w:rPr>
          <w:b w:val="0"/>
          <w:sz w:val="20"/>
          <w:lang w:val="en-US"/>
        </w:rPr>
        <w:t>vapour</w:t>
      </w:r>
      <w:proofErr w:type="spellEnd"/>
      <w:r>
        <w:rPr>
          <w:b w:val="0"/>
          <w:sz w:val="20"/>
          <w:lang w:val="en-US"/>
        </w:rPr>
        <w:t>-insulation from the inner side of protected skeletal walls.</w:t>
      </w:r>
      <w:r w:rsidRPr="003B1B58">
        <w:rPr>
          <w:b w:val="0"/>
          <w:sz w:val="20"/>
          <w:lang w:val="en-US"/>
        </w:rPr>
        <w:t xml:space="preserve"> </w:t>
      </w:r>
    </w:p>
    <w:p w:rsidR="003B1B58" w:rsidRPr="003B1B58" w:rsidRDefault="003B1B58" w:rsidP="00414974">
      <w:pPr>
        <w:pStyle w:val="WW-Tekstpodstawowy3"/>
        <w:numPr>
          <w:ilvl w:val="0"/>
          <w:numId w:val="3"/>
        </w:numPr>
        <w:tabs>
          <w:tab w:val="left" w:pos="284"/>
        </w:tabs>
        <w:ind w:left="0" w:right="-284" w:firstLine="0"/>
        <w:jc w:val="both"/>
        <w:rPr>
          <w:b w:val="0"/>
          <w:sz w:val="20"/>
          <w:lang w:val="en-US"/>
        </w:rPr>
      </w:pPr>
      <w:r w:rsidRPr="003B1B58">
        <w:rPr>
          <w:bCs/>
          <w:sz w:val="20"/>
          <w:lang w:val="en-US"/>
        </w:rPr>
        <w:t>ICM</w:t>
      </w:r>
      <w:r w:rsidRPr="003B1B58">
        <w:rPr>
          <w:b w:val="0"/>
          <w:sz w:val="20"/>
          <w:lang w:val="en-US"/>
        </w:rPr>
        <w:t xml:space="preserve"> can be installed o</w:t>
      </w:r>
      <w:r>
        <w:rPr>
          <w:b w:val="0"/>
          <w:sz w:val="20"/>
          <w:lang w:val="en-US"/>
        </w:rPr>
        <w:t>n a sheathing made of boards or directly on thermal insulation – grey side facing inwards and overprint outwards.</w:t>
      </w:r>
    </w:p>
    <w:p w:rsidR="003B1B58" w:rsidRPr="008C6502" w:rsidRDefault="008C6502" w:rsidP="00414974">
      <w:pPr>
        <w:pStyle w:val="WW-Tekstpodstawowy3"/>
        <w:numPr>
          <w:ilvl w:val="0"/>
          <w:numId w:val="3"/>
        </w:numPr>
        <w:tabs>
          <w:tab w:val="left" w:pos="284"/>
        </w:tabs>
        <w:ind w:left="0" w:right="-284" w:firstLine="0"/>
        <w:jc w:val="both"/>
        <w:rPr>
          <w:b w:val="0"/>
          <w:sz w:val="20"/>
          <w:lang w:val="en-US"/>
        </w:rPr>
      </w:pPr>
      <w:r w:rsidRPr="008C6502">
        <w:rPr>
          <w:bCs/>
          <w:sz w:val="20"/>
          <w:lang w:val="en-US"/>
        </w:rPr>
        <w:t>ICM</w:t>
      </w:r>
      <w:r w:rsidRPr="008C6502">
        <w:rPr>
          <w:b w:val="0"/>
          <w:sz w:val="20"/>
          <w:lang w:val="en-US"/>
        </w:rPr>
        <w:t xml:space="preserve"> is initially </w:t>
      </w:r>
      <w:r>
        <w:rPr>
          <w:b w:val="0"/>
          <w:sz w:val="20"/>
          <w:lang w:val="en-US"/>
        </w:rPr>
        <w:t xml:space="preserve">fixed by means of staples or nails directly to the wooden beams of the construction and then pressed by means of laths mounted vertically (due to the airflow). </w:t>
      </w:r>
    </w:p>
    <w:p w:rsidR="00764DEC" w:rsidRPr="00764DEC" w:rsidRDefault="00764DEC" w:rsidP="00414974">
      <w:pPr>
        <w:pStyle w:val="WW-Tekstpodstawowy3"/>
        <w:numPr>
          <w:ilvl w:val="0"/>
          <w:numId w:val="3"/>
        </w:numPr>
        <w:tabs>
          <w:tab w:val="left" w:pos="284"/>
        </w:tabs>
        <w:ind w:left="0" w:right="-284" w:firstLine="0"/>
        <w:jc w:val="both"/>
        <w:rPr>
          <w:b w:val="0"/>
          <w:sz w:val="20"/>
          <w:lang w:val="en-US"/>
        </w:rPr>
      </w:pPr>
      <w:r w:rsidRPr="00764DEC">
        <w:rPr>
          <w:b w:val="0"/>
          <w:sz w:val="20"/>
          <w:lang w:val="en-US"/>
        </w:rPr>
        <w:t xml:space="preserve">In case of metal </w:t>
      </w:r>
      <w:r>
        <w:rPr>
          <w:b w:val="0"/>
          <w:sz w:val="20"/>
          <w:lang w:val="en-US"/>
        </w:rPr>
        <w:t xml:space="preserve">constructions, initial fixing of </w:t>
      </w:r>
      <w:r w:rsidRPr="00764DEC">
        <w:rPr>
          <w:bCs/>
          <w:sz w:val="20"/>
          <w:lang w:val="en-US"/>
        </w:rPr>
        <w:t>ICM</w:t>
      </w:r>
      <w:r>
        <w:rPr>
          <w:b w:val="0"/>
          <w:sz w:val="20"/>
          <w:lang w:val="en-US"/>
        </w:rPr>
        <w:t xml:space="preserve"> should be made with help of double-sided adhesive tapes (MARMA N2) or glues and the fundamental fixing is ensured by façade fixing system (by pressing to the construction).</w:t>
      </w:r>
    </w:p>
    <w:p w:rsidR="00764DEC" w:rsidRPr="00D12203" w:rsidRDefault="00D12203" w:rsidP="00414974">
      <w:pPr>
        <w:pStyle w:val="WW-Tekstpodstawowy3"/>
        <w:numPr>
          <w:ilvl w:val="0"/>
          <w:numId w:val="3"/>
        </w:numPr>
        <w:tabs>
          <w:tab w:val="left" w:pos="284"/>
        </w:tabs>
        <w:ind w:left="0" w:right="-284" w:firstLine="0"/>
        <w:jc w:val="both"/>
        <w:rPr>
          <w:b w:val="0"/>
          <w:sz w:val="20"/>
          <w:lang w:val="en-US"/>
        </w:rPr>
      </w:pPr>
      <w:r w:rsidRPr="00D12203">
        <w:rPr>
          <w:b w:val="0"/>
          <w:sz w:val="20"/>
          <w:lang w:val="en-US"/>
        </w:rPr>
        <w:t>Both on wooden and</w:t>
      </w:r>
      <w:r>
        <w:rPr>
          <w:b w:val="0"/>
          <w:sz w:val="20"/>
          <w:lang w:val="en-US"/>
        </w:rPr>
        <w:t xml:space="preserve"> on</w:t>
      </w:r>
      <w:r w:rsidRPr="00D12203">
        <w:rPr>
          <w:b w:val="0"/>
          <w:sz w:val="20"/>
          <w:lang w:val="en-US"/>
        </w:rPr>
        <w:t xml:space="preserve"> m</w:t>
      </w:r>
      <w:r>
        <w:rPr>
          <w:b w:val="0"/>
          <w:sz w:val="20"/>
          <w:lang w:val="en-US"/>
        </w:rPr>
        <w:t xml:space="preserve">etal constructions, </w:t>
      </w:r>
      <w:r w:rsidRPr="00D12203">
        <w:rPr>
          <w:bCs/>
          <w:sz w:val="20"/>
          <w:lang w:val="en-US"/>
        </w:rPr>
        <w:t>ICM</w:t>
      </w:r>
      <w:r>
        <w:rPr>
          <w:b w:val="0"/>
          <w:sz w:val="20"/>
          <w:lang w:val="en-US"/>
        </w:rPr>
        <w:t xml:space="preserve"> can be installed parallelly or perpendicularly to foundations with strips connected with overlaps with width of 15 cm (pic. 2) marked on outer nonwoven with dotted line.</w:t>
      </w:r>
    </w:p>
    <w:p w:rsidR="00D12203" w:rsidRPr="00D12203" w:rsidRDefault="00D12203" w:rsidP="00414974">
      <w:pPr>
        <w:pStyle w:val="WW-Tekstpodstawowy3"/>
        <w:numPr>
          <w:ilvl w:val="0"/>
          <w:numId w:val="3"/>
        </w:numPr>
        <w:tabs>
          <w:tab w:val="left" w:pos="284"/>
        </w:tabs>
        <w:ind w:left="0" w:right="-284" w:firstLine="0"/>
        <w:jc w:val="both"/>
        <w:rPr>
          <w:b w:val="0"/>
          <w:sz w:val="20"/>
          <w:lang w:val="en-US"/>
        </w:rPr>
      </w:pPr>
      <w:r w:rsidRPr="00D12203">
        <w:rPr>
          <w:b w:val="0"/>
          <w:sz w:val="20"/>
          <w:lang w:val="en-US"/>
        </w:rPr>
        <w:t>If there is a n</w:t>
      </w:r>
      <w:r>
        <w:rPr>
          <w:b w:val="0"/>
          <w:sz w:val="20"/>
          <w:lang w:val="en-US"/>
        </w:rPr>
        <w:t>eed to perform smaller overlaps, they should be taped with adhesive tapes (pic. 2) – minimal taped overlap is 5 cm.</w:t>
      </w:r>
    </w:p>
    <w:p w:rsidR="00D12203" w:rsidRPr="00C2273A" w:rsidRDefault="00C2273A" w:rsidP="00414974">
      <w:pPr>
        <w:pStyle w:val="WW-Tekstpodstawowy3"/>
        <w:numPr>
          <w:ilvl w:val="0"/>
          <w:numId w:val="3"/>
        </w:numPr>
        <w:tabs>
          <w:tab w:val="left" w:pos="284"/>
        </w:tabs>
        <w:ind w:left="0" w:right="-284" w:firstLine="0"/>
        <w:jc w:val="both"/>
        <w:rPr>
          <w:b w:val="0"/>
          <w:sz w:val="20"/>
          <w:lang w:val="en-US"/>
        </w:rPr>
      </w:pPr>
      <w:r w:rsidRPr="00C2273A">
        <w:rPr>
          <w:b w:val="0"/>
          <w:sz w:val="20"/>
          <w:lang w:val="en-US"/>
        </w:rPr>
        <w:t>In case of connecting s</w:t>
      </w:r>
      <w:r>
        <w:rPr>
          <w:b w:val="0"/>
          <w:sz w:val="20"/>
          <w:lang w:val="en-US"/>
        </w:rPr>
        <w:t>trips in one row, the overlap should be taped by means of adhesive tapes (pic. 2) and the place of connection should be chosen so that it is laid on rigid ground.</w:t>
      </w:r>
    </w:p>
    <w:p w:rsidR="00C2273A" w:rsidRPr="00C2273A" w:rsidRDefault="00C2273A" w:rsidP="00414974">
      <w:pPr>
        <w:pStyle w:val="WW-Tekstpodstawowy3"/>
        <w:numPr>
          <w:ilvl w:val="0"/>
          <w:numId w:val="3"/>
        </w:numPr>
        <w:tabs>
          <w:tab w:val="left" w:pos="284"/>
        </w:tabs>
        <w:ind w:left="0" w:right="-284" w:firstLine="0"/>
        <w:jc w:val="both"/>
        <w:rPr>
          <w:b w:val="0"/>
          <w:sz w:val="20"/>
          <w:lang w:val="en-US"/>
        </w:rPr>
      </w:pPr>
      <w:r w:rsidRPr="00C2273A">
        <w:rPr>
          <w:b w:val="0"/>
          <w:sz w:val="20"/>
          <w:lang w:val="en-US"/>
        </w:rPr>
        <w:t>Under the eaves and b</w:t>
      </w:r>
      <w:r>
        <w:rPr>
          <w:b w:val="0"/>
          <w:sz w:val="20"/>
          <w:lang w:val="en-US"/>
        </w:rPr>
        <w:t xml:space="preserve">y foundations, </w:t>
      </w:r>
      <w:r w:rsidRPr="00C2273A">
        <w:rPr>
          <w:bCs/>
          <w:sz w:val="20"/>
          <w:lang w:val="en-US"/>
        </w:rPr>
        <w:t>ICM</w:t>
      </w:r>
      <w:r>
        <w:rPr>
          <w:b w:val="0"/>
          <w:sz w:val="20"/>
          <w:lang w:val="en-US"/>
        </w:rPr>
        <w:t xml:space="preserve"> should be installed tightly, so that the connection with these elements does not have any gaps or holes showing thermal insulation or that it creates a clearance to the inside of the building; these connections should be sealed with MARMA SB2 tape or appropriate glues.</w:t>
      </w:r>
    </w:p>
    <w:p w:rsidR="00C2273A" w:rsidRPr="006550BA" w:rsidRDefault="006550BA" w:rsidP="00414974">
      <w:pPr>
        <w:pStyle w:val="WW-Tekstpodstawowy3"/>
        <w:numPr>
          <w:ilvl w:val="0"/>
          <w:numId w:val="3"/>
        </w:numPr>
        <w:tabs>
          <w:tab w:val="left" w:pos="284"/>
        </w:tabs>
        <w:ind w:left="0" w:right="-284" w:firstLine="0"/>
        <w:jc w:val="both"/>
        <w:rPr>
          <w:b w:val="0"/>
          <w:sz w:val="20"/>
          <w:lang w:val="en-US"/>
        </w:rPr>
      </w:pPr>
      <w:r w:rsidRPr="006550BA">
        <w:rPr>
          <w:b w:val="0"/>
          <w:sz w:val="20"/>
          <w:lang w:val="en-US"/>
        </w:rPr>
        <w:t>Not covered places should b</w:t>
      </w:r>
      <w:r>
        <w:rPr>
          <w:b w:val="0"/>
          <w:sz w:val="20"/>
          <w:lang w:val="en-US"/>
        </w:rPr>
        <w:t>e</w:t>
      </w:r>
      <w:r w:rsidR="008C611D">
        <w:rPr>
          <w:b w:val="0"/>
          <w:sz w:val="20"/>
          <w:lang w:val="en-US"/>
        </w:rPr>
        <w:t xml:space="preserve"> filled</w:t>
      </w:r>
      <w:r>
        <w:rPr>
          <w:b w:val="0"/>
          <w:sz w:val="20"/>
          <w:lang w:val="en-US"/>
        </w:rPr>
        <w:t xml:space="preserve"> by taping them with adhesive tape (MARMA W1).</w:t>
      </w:r>
    </w:p>
    <w:p w:rsidR="006550BA" w:rsidRPr="008C611D" w:rsidRDefault="008C611D" w:rsidP="00414974">
      <w:pPr>
        <w:pStyle w:val="WW-Tekstpodstawowy3"/>
        <w:numPr>
          <w:ilvl w:val="0"/>
          <w:numId w:val="3"/>
        </w:numPr>
        <w:tabs>
          <w:tab w:val="left" w:pos="284"/>
        </w:tabs>
        <w:ind w:left="0" w:right="-284" w:firstLine="0"/>
        <w:jc w:val="both"/>
        <w:rPr>
          <w:b w:val="0"/>
          <w:sz w:val="20"/>
          <w:lang w:val="en-US"/>
        </w:rPr>
      </w:pPr>
      <w:r w:rsidRPr="008C611D">
        <w:rPr>
          <w:b w:val="0"/>
          <w:sz w:val="20"/>
          <w:lang w:val="en-US"/>
        </w:rPr>
        <w:t>In places where holes f</w:t>
      </w:r>
      <w:r>
        <w:rPr>
          <w:b w:val="0"/>
          <w:sz w:val="20"/>
          <w:lang w:val="en-US"/>
        </w:rPr>
        <w:t>or windows, doors, ventilators and any others should be made, ICM should be cut diagonally and the loose fragments should be curled inside and fixed with staples or adhesive tapes (pic. 2) on the inner side of the walls and the clearances should be filled and taped.</w:t>
      </w:r>
    </w:p>
    <w:p w:rsidR="008C611D" w:rsidRDefault="00653C23" w:rsidP="00414974">
      <w:pPr>
        <w:pStyle w:val="WW-Tekstpodstawowy3"/>
        <w:numPr>
          <w:ilvl w:val="0"/>
          <w:numId w:val="3"/>
        </w:numPr>
        <w:tabs>
          <w:tab w:val="left" w:pos="284"/>
        </w:tabs>
        <w:ind w:left="0" w:right="-284" w:firstLine="0"/>
        <w:jc w:val="both"/>
        <w:rPr>
          <w:b w:val="0"/>
          <w:sz w:val="20"/>
          <w:lang w:val="en-US"/>
        </w:rPr>
      </w:pPr>
      <w:r w:rsidRPr="00653C23">
        <w:rPr>
          <w:b w:val="0"/>
          <w:sz w:val="20"/>
          <w:lang w:val="en-US"/>
        </w:rPr>
        <w:t>Passages of different installations s</w:t>
      </w:r>
      <w:r>
        <w:rPr>
          <w:b w:val="0"/>
          <w:sz w:val="20"/>
          <w:lang w:val="en-US"/>
        </w:rPr>
        <w:t xml:space="preserve">tanding out of the wall should be taped around by means of adhesive tape (MARMA W1). </w:t>
      </w:r>
    </w:p>
    <w:p w:rsidR="001104F7" w:rsidRPr="00956D74" w:rsidRDefault="00956D74" w:rsidP="00414974">
      <w:pPr>
        <w:pStyle w:val="WW-Tekstpodstawowy3"/>
        <w:numPr>
          <w:ilvl w:val="0"/>
          <w:numId w:val="3"/>
        </w:numPr>
        <w:tabs>
          <w:tab w:val="left" w:pos="284"/>
        </w:tabs>
        <w:ind w:left="0" w:right="-284" w:firstLine="0"/>
        <w:jc w:val="both"/>
        <w:rPr>
          <w:b w:val="0"/>
          <w:sz w:val="20"/>
          <w:lang w:val="en-US"/>
        </w:rPr>
      </w:pPr>
      <w:r>
        <w:rPr>
          <w:b w:val="0"/>
          <w:sz w:val="20"/>
          <w:lang w:val="en-US"/>
        </w:rPr>
        <w:t>Places of accidental damage should be repaired by using adhesive tapes or glues strictly intended for this purpose.</w:t>
      </w:r>
    </w:p>
    <w:p w:rsidR="002C050E" w:rsidRDefault="002C050E" w:rsidP="00414974">
      <w:pPr>
        <w:pStyle w:val="WW-Tekstpodstawowy3"/>
        <w:tabs>
          <w:tab w:val="left" w:pos="284"/>
        </w:tabs>
        <w:ind w:right="-284"/>
        <w:jc w:val="both"/>
        <w:rPr>
          <w:b w:val="0"/>
          <w:sz w:val="18"/>
          <w:szCs w:val="18"/>
        </w:rPr>
      </w:pPr>
    </w:p>
    <w:p w:rsidR="002C050E" w:rsidRPr="006405EB" w:rsidRDefault="002C050E" w:rsidP="00414974">
      <w:pPr>
        <w:pStyle w:val="WW-Tekstpodstawowy3"/>
        <w:tabs>
          <w:tab w:val="left" w:pos="284"/>
        </w:tabs>
        <w:ind w:right="-284"/>
        <w:jc w:val="both"/>
        <w:rPr>
          <w:b w:val="0"/>
          <w:sz w:val="18"/>
          <w:szCs w:val="18"/>
        </w:rPr>
      </w:pPr>
    </w:p>
    <w:p w:rsidR="006405EB" w:rsidRDefault="009917A1" w:rsidP="00414974">
      <w:pPr>
        <w:pStyle w:val="WW-Tekstpodstawowy3"/>
        <w:tabs>
          <w:tab w:val="left" w:pos="284"/>
        </w:tabs>
        <w:ind w:right="-284"/>
        <w:rPr>
          <w:b w:val="0"/>
          <w:sz w:val="18"/>
          <w:szCs w:val="18"/>
        </w:rPr>
      </w:pPr>
      <w:r>
        <w:rPr>
          <w:b w:val="0"/>
          <w:noProof/>
          <w:sz w:val="18"/>
          <w:szCs w:val="18"/>
        </w:rPr>
        <w:lastRenderedPageBreak/>
        <w:drawing>
          <wp:anchor distT="0" distB="0" distL="114300" distR="114300" simplePos="0" relativeHeight="251665408" behindDoc="0" locked="0" layoutInCell="1" allowOverlap="1">
            <wp:simplePos x="0" y="0"/>
            <wp:positionH relativeFrom="margin">
              <wp:posOffset>652145</wp:posOffset>
            </wp:positionH>
            <wp:positionV relativeFrom="margin">
              <wp:posOffset>-281305</wp:posOffset>
            </wp:positionV>
            <wp:extent cx="4581525" cy="3105150"/>
            <wp:effectExtent l="19050" t="19050" r="28575" b="19050"/>
            <wp:wrapSquare wrapText="bothSides"/>
            <wp:docPr id="5" name="Obraz 4" descr="Rys. 2 -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2 - 9.tif"/>
                    <pic:cNvPicPr/>
                  </pic:nvPicPr>
                  <pic:blipFill>
                    <a:blip r:embed="rId8" cstate="print"/>
                    <a:srcRect l="2524" t="6729" r="4078" b="8903"/>
                    <a:stretch>
                      <a:fillRect/>
                    </a:stretch>
                  </pic:blipFill>
                  <pic:spPr>
                    <a:xfrm>
                      <a:off x="0" y="0"/>
                      <a:ext cx="4581525" cy="3105150"/>
                    </a:xfrm>
                    <a:prstGeom prst="rect">
                      <a:avLst/>
                    </a:prstGeom>
                    <a:ln>
                      <a:solidFill>
                        <a:schemeClr val="accent1"/>
                      </a:solidFill>
                    </a:ln>
                  </pic:spPr>
                </pic:pic>
              </a:graphicData>
            </a:graphic>
          </wp:anchor>
        </w:drawing>
      </w:r>
      <w:r w:rsidR="001104F7">
        <w:rPr>
          <w:b w:val="0"/>
          <w:sz w:val="18"/>
          <w:szCs w:val="18"/>
        </w:rPr>
        <w:t xml:space="preserve">                   </w:t>
      </w: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b w:val="0"/>
          <w:sz w:val="18"/>
          <w:szCs w:val="18"/>
        </w:rPr>
      </w:pPr>
    </w:p>
    <w:p w:rsidR="001104F7" w:rsidRDefault="001104F7" w:rsidP="00414974">
      <w:pPr>
        <w:pStyle w:val="WW-Tekstpodstawowy3"/>
        <w:tabs>
          <w:tab w:val="left" w:pos="284"/>
        </w:tabs>
        <w:ind w:right="-284"/>
        <w:jc w:val="center"/>
        <w:rPr>
          <w:sz w:val="18"/>
          <w:szCs w:val="18"/>
        </w:rPr>
      </w:pPr>
      <w:r w:rsidRPr="001104F7">
        <w:rPr>
          <w:sz w:val="18"/>
          <w:szCs w:val="18"/>
        </w:rPr>
        <w:t xml:space="preserve">                                                                                                </w:t>
      </w: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1104F7" w:rsidRDefault="001104F7" w:rsidP="00414974">
      <w:pPr>
        <w:pStyle w:val="WW-Tekstpodstawowy3"/>
        <w:tabs>
          <w:tab w:val="left" w:pos="284"/>
        </w:tabs>
        <w:ind w:right="-284"/>
        <w:jc w:val="center"/>
        <w:rPr>
          <w:sz w:val="18"/>
          <w:szCs w:val="18"/>
        </w:rPr>
      </w:pPr>
    </w:p>
    <w:p w:rsidR="00765932" w:rsidRPr="001104F7" w:rsidRDefault="00A439EA" w:rsidP="00414974">
      <w:pPr>
        <w:pStyle w:val="WW-Tekstpodstawowy3"/>
        <w:tabs>
          <w:tab w:val="left" w:pos="284"/>
        </w:tabs>
        <w:ind w:right="-284"/>
        <w:jc w:val="center"/>
        <w:rPr>
          <w:sz w:val="20"/>
        </w:rPr>
      </w:pPr>
      <w:r>
        <w:rPr>
          <w:sz w:val="20"/>
        </w:rPr>
        <w:t>REMARKS</w:t>
      </w:r>
    </w:p>
    <w:p w:rsidR="00A439EA" w:rsidRDefault="00A439EA" w:rsidP="00414974">
      <w:pPr>
        <w:pStyle w:val="WW-Tekstpodstawowy3"/>
        <w:tabs>
          <w:tab w:val="left" w:pos="284"/>
        </w:tabs>
        <w:ind w:right="-284"/>
        <w:jc w:val="both"/>
        <w:rPr>
          <w:b w:val="0"/>
          <w:sz w:val="20"/>
          <w:lang w:val="en-US"/>
        </w:rPr>
      </w:pPr>
      <w:r w:rsidRPr="00A439EA">
        <w:rPr>
          <w:b w:val="0"/>
          <w:sz w:val="20"/>
          <w:lang w:val="en-US"/>
        </w:rPr>
        <w:t>1. The level of airtightness o</w:t>
      </w:r>
      <w:r>
        <w:rPr>
          <w:b w:val="0"/>
          <w:sz w:val="20"/>
          <w:lang w:val="en-US"/>
        </w:rPr>
        <w:t xml:space="preserve">f the construction depends on sealing of many different elements of this construction. </w:t>
      </w:r>
      <w:r w:rsidRPr="00A439EA">
        <w:rPr>
          <w:b w:val="0"/>
          <w:sz w:val="20"/>
          <w:lang w:val="en-US"/>
        </w:rPr>
        <w:t>The method provided in this instruction ensures only protection f</w:t>
      </w:r>
      <w:r>
        <w:rPr>
          <w:b w:val="0"/>
          <w:sz w:val="20"/>
          <w:lang w:val="en-US"/>
        </w:rPr>
        <w:t xml:space="preserve">rom drafting of thermal insulation and wall construction. Full airtightness of the construction demands tight sealing of wall wind-insulation with foundations, windows, etc. and with roof construction (it is very important). </w:t>
      </w:r>
      <w:r w:rsidRPr="00A439EA">
        <w:rPr>
          <w:b w:val="0"/>
          <w:sz w:val="20"/>
          <w:lang w:val="en-US"/>
        </w:rPr>
        <w:t xml:space="preserve">In many constructions, the easiest way to obtain airtightness is </w:t>
      </w:r>
      <w:r>
        <w:rPr>
          <w:b w:val="0"/>
          <w:sz w:val="20"/>
          <w:lang w:val="en-US"/>
        </w:rPr>
        <w:t xml:space="preserve">by tight installation of </w:t>
      </w:r>
      <w:proofErr w:type="spellStart"/>
      <w:r>
        <w:rPr>
          <w:b w:val="0"/>
          <w:sz w:val="20"/>
          <w:lang w:val="en-US"/>
        </w:rPr>
        <w:t>vapour</w:t>
      </w:r>
      <w:proofErr w:type="spellEnd"/>
      <w:r>
        <w:rPr>
          <w:b w:val="0"/>
          <w:sz w:val="20"/>
          <w:lang w:val="en-US"/>
        </w:rPr>
        <w:t xml:space="preserve">-insulation layer. </w:t>
      </w:r>
      <w:r w:rsidRPr="00A439EA">
        <w:rPr>
          <w:b w:val="0"/>
          <w:sz w:val="20"/>
          <w:lang w:val="en-US"/>
        </w:rPr>
        <w:t>The best effects are obtained by tight and careful in</w:t>
      </w:r>
      <w:r>
        <w:rPr>
          <w:b w:val="0"/>
          <w:sz w:val="20"/>
          <w:lang w:val="en-US"/>
        </w:rPr>
        <w:t xml:space="preserve">stallation of wind-insulation outside and </w:t>
      </w:r>
      <w:proofErr w:type="spellStart"/>
      <w:r>
        <w:rPr>
          <w:b w:val="0"/>
          <w:sz w:val="20"/>
          <w:lang w:val="en-US"/>
        </w:rPr>
        <w:t>vapour</w:t>
      </w:r>
      <w:proofErr w:type="spellEnd"/>
      <w:r>
        <w:rPr>
          <w:b w:val="0"/>
          <w:sz w:val="20"/>
          <w:lang w:val="en-US"/>
        </w:rPr>
        <w:t>-insulation inside the construction.</w:t>
      </w:r>
    </w:p>
    <w:p w:rsidR="00A439EA" w:rsidRDefault="00A439EA" w:rsidP="00414974">
      <w:pPr>
        <w:pStyle w:val="WW-Tekstpodstawowy3"/>
        <w:tabs>
          <w:tab w:val="left" w:pos="284"/>
        </w:tabs>
        <w:ind w:right="-284"/>
        <w:jc w:val="both"/>
        <w:rPr>
          <w:b w:val="0"/>
          <w:sz w:val="20"/>
          <w:lang w:val="en-US"/>
        </w:rPr>
      </w:pPr>
      <w:r>
        <w:rPr>
          <w:b w:val="0"/>
          <w:sz w:val="20"/>
          <w:lang w:val="en-US"/>
        </w:rPr>
        <w:t xml:space="preserve">2. Because of the influence of ultraviolet radiation (UV) included in sunlight on </w:t>
      </w:r>
      <w:r w:rsidRPr="00E6434A">
        <w:rPr>
          <w:bCs/>
          <w:sz w:val="20"/>
          <w:lang w:val="en-US"/>
        </w:rPr>
        <w:t>ICM</w:t>
      </w:r>
      <w:r>
        <w:rPr>
          <w:b w:val="0"/>
          <w:sz w:val="20"/>
          <w:lang w:val="en-US"/>
        </w:rPr>
        <w:t>, it is advised to install façade as soon as possible after it</w:t>
      </w:r>
      <w:r w:rsidR="00E6434A">
        <w:rPr>
          <w:b w:val="0"/>
          <w:sz w:val="20"/>
          <w:lang w:val="en-US"/>
        </w:rPr>
        <w:t xml:space="preserve">s installation, and not later than 2 months from the date of installation of </w:t>
      </w:r>
      <w:r w:rsidR="00E6434A" w:rsidRPr="00E6434A">
        <w:rPr>
          <w:bCs/>
          <w:sz w:val="20"/>
          <w:lang w:val="en-US"/>
        </w:rPr>
        <w:t>ICM</w:t>
      </w:r>
      <w:r w:rsidR="00E6434A">
        <w:rPr>
          <w:b w:val="0"/>
          <w:sz w:val="20"/>
          <w:lang w:val="en-US"/>
        </w:rPr>
        <w:t xml:space="preserve"> on the wall. </w:t>
      </w:r>
    </w:p>
    <w:p w:rsidR="00D8511F" w:rsidRDefault="00D8511F" w:rsidP="00414974">
      <w:pPr>
        <w:pStyle w:val="WW-Tekstpodstawowy3"/>
        <w:tabs>
          <w:tab w:val="left" w:pos="284"/>
        </w:tabs>
        <w:ind w:right="-284"/>
        <w:jc w:val="both"/>
        <w:rPr>
          <w:b w:val="0"/>
          <w:sz w:val="20"/>
          <w:lang w:val="en-US"/>
        </w:rPr>
      </w:pPr>
      <w:r>
        <w:rPr>
          <w:b w:val="0"/>
          <w:sz w:val="20"/>
          <w:lang w:val="en-US"/>
        </w:rPr>
        <w:t xml:space="preserve">3. </w:t>
      </w:r>
      <w:r w:rsidRPr="00D8511F">
        <w:rPr>
          <w:b w:val="0"/>
          <w:sz w:val="20"/>
          <w:lang w:val="en-US"/>
        </w:rPr>
        <w:t xml:space="preserve">We ask the performers of installation of the </w:t>
      </w:r>
      <w:r w:rsidRPr="00D8511F">
        <w:rPr>
          <w:bCs/>
          <w:sz w:val="20"/>
          <w:lang w:val="en-US"/>
        </w:rPr>
        <w:t>ICM</w:t>
      </w:r>
      <w:r w:rsidRPr="00D8511F">
        <w:rPr>
          <w:b w:val="0"/>
          <w:sz w:val="20"/>
          <w:lang w:val="en-US"/>
        </w:rPr>
        <w:t xml:space="preserve"> to observe fire safety conditions, including not smoking during the installation.</w:t>
      </w:r>
    </w:p>
    <w:p w:rsidR="00D8511F" w:rsidRDefault="00D8511F" w:rsidP="00414974">
      <w:pPr>
        <w:pStyle w:val="WW-Tekstpodstawowy3"/>
        <w:tabs>
          <w:tab w:val="left" w:pos="284"/>
        </w:tabs>
        <w:ind w:right="-284"/>
        <w:jc w:val="both"/>
        <w:rPr>
          <w:b w:val="0"/>
          <w:sz w:val="20"/>
          <w:lang w:val="en-US"/>
        </w:rPr>
      </w:pPr>
      <w:r w:rsidRPr="00D8511F">
        <w:rPr>
          <w:b w:val="0"/>
          <w:sz w:val="20"/>
          <w:lang w:val="en-US"/>
        </w:rPr>
        <w:t>4. We warn from application o</w:t>
      </w:r>
      <w:r>
        <w:rPr>
          <w:b w:val="0"/>
          <w:sz w:val="20"/>
          <w:lang w:val="en-US"/>
        </w:rPr>
        <w:t xml:space="preserve">f salt impregnates for protection of wooden laths – they can damage active layer of </w:t>
      </w:r>
      <w:r w:rsidRPr="00D8511F">
        <w:rPr>
          <w:bCs/>
          <w:sz w:val="20"/>
          <w:lang w:val="en-US"/>
        </w:rPr>
        <w:t>ICM</w:t>
      </w:r>
      <w:r>
        <w:rPr>
          <w:b w:val="0"/>
          <w:sz w:val="20"/>
          <w:lang w:val="en-US"/>
        </w:rPr>
        <w:t xml:space="preserve"> and all metal accessories, including nails, screws and fixing staples.</w:t>
      </w:r>
    </w:p>
    <w:p w:rsidR="00360CD2" w:rsidRPr="00D8511F" w:rsidRDefault="00360CD2" w:rsidP="00414974">
      <w:pPr>
        <w:pStyle w:val="WW-Tekstpodstawowy3"/>
        <w:tabs>
          <w:tab w:val="left" w:pos="284"/>
        </w:tabs>
        <w:ind w:right="-284"/>
        <w:jc w:val="both"/>
        <w:rPr>
          <w:b w:val="0"/>
          <w:sz w:val="20"/>
          <w:lang w:val="en-US"/>
        </w:rPr>
      </w:pPr>
      <w:r>
        <w:rPr>
          <w:b w:val="0"/>
          <w:sz w:val="20"/>
          <w:lang w:val="en-US"/>
        </w:rPr>
        <w:t>5. By thermal insulati</w:t>
      </w:r>
      <w:r w:rsidR="009E45A5">
        <w:rPr>
          <w:b w:val="0"/>
          <w:sz w:val="20"/>
          <w:lang w:val="en-US"/>
        </w:rPr>
        <w:t>ng</w:t>
      </w:r>
      <w:r>
        <w:rPr>
          <w:b w:val="0"/>
          <w:sz w:val="20"/>
          <w:lang w:val="en-US"/>
        </w:rPr>
        <w:t xml:space="preserve"> of old </w:t>
      </w:r>
      <w:r w:rsidR="009E45A5">
        <w:rPr>
          <w:b w:val="0"/>
          <w:sz w:val="20"/>
          <w:lang w:val="en-US"/>
        </w:rPr>
        <w:t>and</w:t>
      </w:r>
      <w:r>
        <w:rPr>
          <w:b w:val="0"/>
          <w:sz w:val="20"/>
          <w:lang w:val="en-US"/>
        </w:rPr>
        <w:t xml:space="preserve"> new wooden or brick walls by means of dry method, regardless of the type of thermal insulation (wool or Styrofoam)</w:t>
      </w:r>
      <w:r w:rsidR="009E45A5">
        <w:rPr>
          <w:b w:val="0"/>
          <w:sz w:val="20"/>
          <w:lang w:val="en-US"/>
        </w:rPr>
        <w:t xml:space="preserve">, </w:t>
      </w:r>
      <w:r w:rsidR="009E45A5" w:rsidRPr="009E45A5">
        <w:rPr>
          <w:bCs/>
          <w:sz w:val="20"/>
          <w:lang w:val="en-US"/>
        </w:rPr>
        <w:t>ICM</w:t>
      </w:r>
      <w:r w:rsidR="009E45A5">
        <w:rPr>
          <w:b w:val="0"/>
          <w:sz w:val="20"/>
          <w:lang w:val="en-US"/>
        </w:rPr>
        <w:t xml:space="preserve"> should be installed on the outer side of thermal insulation.</w:t>
      </w:r>
    </w:p>
    <w:p w:rsidR="009E45A5" w:rsidRDefault="009E45A5" w:rsidP="00414974">
      <w:pPr>
        <w:pStyle w:val="Tekstpodstawowywcity"/>
        <w:tabs>
          <w:tab w:val="left" w:pos="284"/>
        </w:tabs>
        <w:ind w:left="0" w:right="-284" w:firstLine="0"/>
        <w:rPr>
          <w:sz w:val="20"/>
          <w:lang w:val="en-US"/>
        </w:rPr>
      </w:pPr>
      <w:r w:rsidRPr="009E45A5">
        <w:rPr>
          <w:sz w:val="20"/>
          <w:lang w:val="en-US"/>
        </w:rPr>
        <w:t>6. In skeletal and wooden c</w:t>
      </w:r>
      <w:r>
        <w:rPr>
          <w:sz w:val="20"/>
          <w:lang w:val="en-US"/>
        </w:rPr>
        <w:t xml:space="preserve">onstructions it should be taken into consideration that the high </w:t>
      </w:r>
      <w:proofErr w:type="spellStart"/>
      <w:r>
        <w:rPr>
          <w:sz w:val="20"/>
          <w:lang w:val="en-US"/>
        </w:rPr>
        <w:t>vapour</w:t>
      </w:r>
      <w:proofErr w:type="spellEnd"/>
      <w:r>
        <w:rPr>
          <w:sz w:val="20"/>
          <w:lang w:val="en-US"/>
        </w:rPr>
        <w:t xml:space="preserve">-permeability of </w:t>
      </w:r>
      <w:r w:rsidRPr="009E45A5">
        <w:rPr>
          <w:b/>
          <w:bCs/>
          <w:sz w:val="20"/>
          <w:lang w:val="en-US"/>
        </w:rPr>
        <w:t>ICM</w:t>
      </w:r>
      <w:r>
        <w:rPr>
          <w:sz w:val="20"/>
          <w:lang w:val="en-US"/>
        </w:rPr>
        <w:t xml:space="preserve"> can cause dampness in the lower (often cold) parts of the walls located on the north side of the construction.</w:t>
      </w:r>
    </w:p>
    <w:p w:rsidR="009E45A5" w:rsidRPr="009E45A5" w:rsidRDefault="009E45A5" w:rsidP="00414974">
      <w:pPr>
        <w:pStyle w:val="Tekstpodstawowywcity"/>
        <w:tabs>
          <w:tab w:val="left" w:pos="284"/>
        </w:tabs>
        <w:ind w:left="0" w:right="-284" w:firstLine="0"/>
        <w:rPr>
          <w:sz w:val="20"/>
        </w:rPr>
      </w:pPr>
      <w:r>
        <w:rPr>
          <w:sz w:val="20"/>
          <w:lang w:val="en-US"/>
        </w:rPr>
        <w:t xml:space="preserve">7. </w:t>
      </w:r>
      <w:r w:rsidRPr="009E45A5">
        <w:rPr>
          <w:b/>
          <w:bCs/>
          <w:sz w:val="20"/>
          <w:lang w:val="en-US"/>
        </w:rPr>
        <w:t xml:space="preserve">ICM with </w:t>
      </w:r>
      <w:proofErr w:type="spellStart"/>
      <w:r w:rsidRPr="009E45A5">
        <w:rPr>
          <w:b/>
          <w:bCs/>
          <w:sz w:val="20"/>
          <w:lang w:val="en-US"/>
        </w:rPr>
        <w:t>DoP</w:t>
      </w:r>
      <w:proofErr w:type="spellEnd"/>
      <w:r w:rsidRPr="009E45A5">
        <w:rPr>
          <w:b/>
          <w:bCs/>
          <w:sz w:val="20"/>
          <w:lang w:val="en-US"/>
        </w:rPr>
        <w:t xml:space="preserve"> type 90 – type 120</w:t>
      </w:r>
      <w:r>
        <w:rPr>
          <w:sz w:val="20"/>
          <w:lang w:val="en-US"/>
        </w:rPr>
        <w:t xml:space="preserve"> (thin) should be distanced from façade with accordingly bigger number of laths and other inserts (e.g. from EPS), so that the flexibility and weight of the wool do not cause excessive pushing of </w:t>
      </w:r>
      <w:r w:rsidRPr="009E45A5">
        <w:rPr>
          <w:b/>
          <w:bCs/>
          <w:sz w:val="20"/>
          <w:lang w:val="en-US"/>
        </w:rPr>
        <w:t>ICM</w:t>
      </w:r>
      <w:r>
        <w:rPr>
          <w:sz w:val="20"/>
          <w:lang w:val="en-US"/>
        </w:rPr>
        <w:t xml:space="preserve"> to the façade. </w:t>
      </w:r>
      <w:r w:rsidRPr="009E45A5">
        <w:rPr>
          <w:sz w:val="20"/>
        </w:rPr>
        <w:t xml:space="preserve">It </w:t>
      </w:r>
      <w:proofErr w:type="spellStart"/>
      <w:r w:rsidRPr="009E45A5">
        <w:rPr>
          <w:sz w:val="20"/>
        </w:rPr>
        <w:t>threatens</w:t>
      </w:r>
      <w:proofErr w:type="spellEnd"/>
      <w:r w:rsidRPr="009E45A5">
        <w:rPr>
          <w:sz w:val="20"/>
        </w:rPr>
        <w:t xml:space="preserve"> with </w:t>
      </w:r>
      <w:proofErr w:type="spellStart"/>
      <w:r w:rsidRPr="009E45A5">
        <w:rPr>
          <w:sz w:val="20"/>
        </w:rPr>
        <w:t>clogg</w:t>
      </w:r>
      <w:r>
        <w:rPr>
          <w:sz w:val="20"/>
        </w:rPr>
        <w:t>ing</w:t>
      </w:r>
      <w:proofErr w:type="spellEnd"/>
      <w:r>
        <w:rPr>
          <w:sz w:val="20"/>
        </w:rPr>
        <w:t xml:space="preserve"> of the </w:t>
      </w:r>
      <w:proofErr w:type="spellStart"/>
      <w:r>
        <w:rPr>
          <w:sz w:val="20"/>
        </w:rPr>
        <w:t>ventilation</w:t>
      </w:r>
      <w:proofErr w:type="spellEnd"/>
      <w:r>
        <w:rPr>
          <w:sz w:val="20"/>
        </w:rPr>
        <w:t xml:space="preserve"> gap.</w:t>
      </w:r>
    </w:p>
    <w:p w:rsidR="00566B80" w:rsidRPr="001104F7" w:rsidRDefault="00530F3F" w:rsidP="00414974">
      <w:pPr>
        <w:pStyle w:val="Tekstpodstawowywcity"/>
        <w:tabs>
          <w:tab w:val="left" w:pos="284"/>
        </w:tabs>
        <w:ind w:left="0" w:right="-284" w:firstLine="0"/>
        <w:rPr>
          <w:sz w:val="20"/>
        </w:rPr>
      </w:pPr>
      <w:r>
        <w:rPr>
          <w:noProof/>
          <w:sz w:val="20"/>
        </w:rPr>
        <w:drawing>
          <wp:anchor distT="0" distB="0" distL="114300" distR="114300" simplePos="0" relativeHeight="251672576" behindDoc="0" locked="0" layoutInCell="1" allowOverlap="1">
            <wp:simplePos x="0" y="0"/>
            <wp:positionH relativeFrom="margin">
              <wp:posOffset>4519295</wp:posOffset>
            </wp:positionH>
            <wp:positionV relativeFrom="margin">
              <wp:posOffset>6605270</wp:posOffset>
            </wp:positionV>
            <wp:extent cx="1524000" cy="819150"/>
            <wp:effectExtent l="19050" t="0" r="0" b="0"/>
            <wp:wrapSquare wrapText="bothSides"/>
            <wp:docPr id="9"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9"/>
                    <a:stretch>
                      <a:fillRect/>
                    </a:stretch>
                  </pic:blipFill>
                  <pic:spPr>
                    <a:xfrm>
                      <a:off x="0" y="0"/>
                      <a:ext cx="1524000" cy="819150"/>
                    </a:xfrm>
                    <a:prstGeom prst="rect">
                      <a:avLst/>
                    </a:prstGeom>
                  </pic:spPr>
                </pic:pic>
              </a:graphicData>
            </a:graphic>
          </wp:anchor>
        </w:drawing>
      </w:r>
    </w:p>
    <w:p w:rsidR="009E45A5" w:rsidRPr="007E12E7" w:rsidRDefault="009E45A5" w:rsidP="009E45A5">
      <w:pPr>
        <w:pStyle w:val="Tekstpodstawowywcity"/>
        <w:tabs>
          <w:tab w:val="left" w:pos="284"/>
        </w:tabs>
        <w:ind w:left="0" w:right="-284" w:firstLine="0"/>
        <w:jc w:val="left"/>
        <w:rPr>
          <w:rFonts w:cs="Arial"/>
          <w:b/>
          <w:sz w:val="18"/>
          <w:szCs w:val="18"/>
          <w:lang w:val="en-US"/>
        </w:rPr>
      </w:pPr>
      <w:r w:rsidRPr="007E12E7">
        <w:rPr>
          <w:rFonts w:cs="Arial"/>
          <w:b/>
          <w:sz w:val="18"/>
          <w:szCs w:val="18"/>
          <w:lang w:val="en-US"/>
        </w:rPr>
        <w:t>Instruction written according to the state of knowledge from May 2019.</w:t>
      </w:r>
    </w:p>
    <w:p w:rsidR="009E45A5" w:rsidRDefault="009E45A5" w:rsidP="009E45A5">
      <w:pPr>
        <w:pStyle w:val="Tekstpodstawowywcity"/>
        <w:ind w:left="720"/>
        <w:jc w:val="right"/>
        <w:rPr>
          <w:rFonts w:cs="Arial"/>
          <w:sz w:val="18"/>
          <w:szCs w:val="18"/>
          <w:lang w:val="en-US"/>
        </w:rPr>
      </w:pPr>
    </w:p>
    <w:p w:rsidR="009E45A5" w:rsidRPr="007E12E7" w:rsidRDefault="009E45A5" w:rsidP="009E45A5">
      <w:pPr>
        <w:pStyle w:val="Tekstpodstawowywcity"/>
        <w:ind w:left="0" w:firstLine="0"/>
        <w:rPr>
          <w:rFonts w:cs="Arial"/>
          <w:sz w:val="18"/>
          <w:szCs w:val="18"/>
          <w:lang w:val="en-US"/>
        </w:rPr>
      </w:pPr>
      <w:r w:rsidRPr="007E12E7">
        <w:rPr>
          <w:rFonts w:cs="Arial"/>
          <w:sz w:val="18"/>
          <w:szCs w:val="18"/>
          <w:lang w:val="en-US"/>
        </w:rPr>
        <w:t xml:space="preserve">Additional information on websites: </w:t>
      </w:r>
      <w:bookmarkStart w:id="0" w:name="_GoBack"/>
      <w:bookmarkEnd w:id="0"/>
    </w:p>
    <w:p w:rsidR="009E45A5" w:rsidRPr="007E12E7" w:rsidRDefault="009E45A5" w:rsidP="009E45A5">
      <w:pPr>
        <w:pStyle w:val="Tekstpodstawowywcity"/>
        <w:ind w:left="0" w:firstLine="0"/>
        <w:jc w:val="left"/>
        <w:rPr>
          <w:rFonts w:cs="Arial"/>
          <w:b/>
          <w:sz w:val="18"/>
          <w:szCs w:val="18"/>
          <w:lang w:val="en-US"/>
        </w:rPr>
      </w:pPr>
      <w:hyperlink r:id="rId10" w:history="1">
        <w:r w:rsidRPr="00037D97">
          <w:rPr>
            <w:rStyle w:val="Hipercze"/>
            <w:rFonts w:cs="Arial"/>
            <w:sz w:val="18"/>
            <w:szCs w:val="18"/>
            <w:lang w:val="en-US"/>
          </w:rPr>
          <w:t>www.marma.com.pl</w:t>
        </w:r>
      </w:hyperlink>
      <w:r w:rsidRPr="007E12E7">
        <w:rPr>
          <w:rFonts w:cs="Arial"/>
          <w:sz w:val="18"/>
          <w:szCs w:val="18"/>
          <w:lang w:val="en-US"/>
        </w:rPr>
        <w:t xml:space="preserve"> and </w:t>
      </w:r>
      <w:hyperlink r:id="rId11" w:history="1">
        <w:r w:rsidRPr="007E12E7">
          <w:rPr>
            <w:rStyle w:val="Hipercze"/>
            <w:rFonts w:cs="Arial"/>
            <w:sz w:val="18"/>
            <w:szCs w:val="18"/>
            <w:lang w:val="en-US"/>
          </w:rPr>
          <w:t>www.dachowa.com.pl</w:t>
        </w:r>
      </w:hyperlink>
      <w:r w:rsidRPr="007E12E7">
        <w:rPr>
          <w:rFonts w:cs="Arial"/>
          <w:sz w:val="18"/>
          <w:szCs w:val="18"/>
          <w:lang w:val="en-US"/>
        </w:rPr>
        <w:t xml:space="preserve"> . </w:t>
      </w:r>
    </w:p>
    <w:p w:rsidR="00EF35BA" w:rsidRPr="009E45A5" w:rsidRDefault="00EF35BA" w:rsidP="007551FE">
      <w:pPr>
        <w:tabs>
          <w:tab w:val="left" w:pos="284"/>
        </w:tabs>
        <w:rPr>
          <w:rFonts w:ascii="Arial" w:hAnsi="Arial" w:cs="Arial"/>
          <w:sz w:val="18"/>
          <w:szCs w:val="18"/>
          <w:lang w:val="en-US"/>
        </w:rPr>
      </w:pPr>
    </w:p>
    <w:sectPr w:rsidR="00EF35BA" w:rsidRPr="009E45A5" w:rsidSect="00E32417">
      <w:footnotePr>
        <w:pos w:val="beneathText"/>
      </w:footnotePr>
      <w:pgSz w:w="11905" w:h="16837" w:code="9"/>
      <w:pgMar w:top="1418" w:right="113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FEC7732"/>
    <w:multiLevelType w:val="hybridMultilevel"/>
    <w:tmpl w:val="59741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D879BF"/>
    <w:multiLevelType w:val="hybridMultilevel"/>
    <w:tmpl w:val="F342F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BA"/>
    <w:rsid w:val="00001471"/>
    <w:rsid w:val="000202E3"/>
    <w:rsid w:val="00037E49"/>
    <w:rsid w:val="00041B64"/>
    <w:rsid w:val="00096626"/>
    <w:rsid w:val="00096EF1"/>
    <w:rsid w:val="001104F7"/>
    <w:rsid w:val="00123612"/>
    <w:rsid w:val="001B27B3"/>
    <w:rsid w:val="00264010"/>
    <w:rsid w:val="00271EE0"/>
    <w:rsid w:val="002A038A"/>
    <w:rsid w:val="002C050E"/>
    <w:rsid w:val="002D1D10"/>
    <w:rsid w:val="0030757F"/>
    <w:rsid w:val="00360CD2"/>
    <w:rsid w:val="003B1B58"/>
    <w:rsid w:val="003B2632"/>
    <w:rsid w:val="003C0176"/>
    <w:rsid w:val="003D1431"/>
    <w:rsid w:val="003E0D3F"/>
    <w:rsid w:val="00414974"/>
    <w:rsid w:val="004160E8"/>
    <w:rsid w:val="00486979"/>
    <w:rsid w:val="004D33F1"/>
    <w:rsid w:val="004F51BA"/>
    <w:rsid w:val="005036F7"/>
    <w:rsid w:val="00506D33"/>
    <w:rsid w:val="00530F3F"/>
    <w:rsid w:val="00532F02"/>
    <w:rsid w:val="005502E5"/>
    <w:rsid w:val="00566B80"/>
    <w:rsid w:val="005A376F"/>
    <w:rsid w:val="005F3970"/>
    <w:rsid w:val="00630052"/>
    <w:rsid w:val="006405EB"/>
    <w:rsid w:val="00653C23"/>
    <w:rsid w:val="006550BA"/>
    <w:rsid w:val="006B5C6E"/>
    <w:rsid w:val="006C3A75"/>
    <w:rsid w:val="00725E1B"/>
    <w:rsid w:val="007333C1"/>
    <w:rsid w:val="007551FE"/>
    <w:rsid w:val="007579A0"/>
    <w:rsid w:val="00764DEC"/>
    <w:rsid w:val="00765932"/>
    <w:rsid w:val="00774DA7"/>
    <w:rsid w:val="00797420"/>
    <w:rsid w:val="007A44ED"/>
    <w:rsid w:val="008C611D"/>
    <w:rsid w:val="008C6502"/>
    <w:rsid w:val="008D2F64"/>
    <w:rsid w:val="008F4705"/>
    <w:rsid w:val="008F511D"/>
    <w:rsid w:val="00901667"/>
    <w:rsid w:val="00906E88"/>
    <w:rsid w:val="009273A6"/>
    <w:rsid w:val="00956D74"/>
    <w:rsid w:val="009627EC"/>
    <w:rsid w:val="00976F27"/>
    <w:rsid w:val="009917A1"/>
    <w:rsid w:val="009D3D1D"/>
    <w:rsid w:val="009E1F22"/>
    <w:rsid w:val="009E276A"/>
    <w:rsid w:val="009E45A5"/>
    <w:rsid w:val="00A439EA"/>
    <w:rsid w:val="00A5319C"/>
    <w:rsid w:val="00AB4DFF"/>
    <w:rsid w:val="00B34065"/>
    <w:rsid w:val="00B37DA2"/>
    <w:rsid w:val="00B74921"/>
    <w:rsid w:val="00BD60DE"/>
    <w:rsid w:val="00C01BBA"/>
    <w:rsid w:val="00C2273A"/>
    <w:rsid w:val="00CD3ED8"/>
    <w:rsid w:val="00CE75B6"/>
    <w:rsid w:val="00CF4BD3"/>
    <w:rsid w:val="00D12203"/>
    <w:rsid w:val="00D8511F"/>
    <w:rsid w:val="00DC356A"/>
    <w:rsid w:val="00DD16B9"/>
    <w:rsid w:val="00E061B4"/>
    <w:rsid w:val="00E20ED2"/>
    <w:rsid w:val="00E32417"/>
    <w:rsid w:val="00E6434A"/>
    <w:rsid w:val="00EB055F"/>
    <w:rsid w:val="00EB1E4E"/>
    <w:rsid w:val="00EC5469"/>
    <w:rsid w:val="00EF2688"/>
    <w:rsid w:val="00EF35BA"/>
    <w:rsid w:val="00F04A83"/>
    <w:rsid w:val="00F54E65"/>
    <w:rsid w:val="00F7678C"/>
    <w:rsid w:val="00F82CD2"/>
    <w:rsid w:val="00F91EDA"/>
    <w:rsid w:val="00FC31B8"/>
    <w:rsid w:val="00FC341A"/>
    <w:rsid w:val="00FE4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D10E"/>
  <w15:docId w15:val="{6469AE87-1CD4-474A-B029-D094BEE0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2417"/>
    <w:pPr>
      <w:suppressAutoHyphens/>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rsid w:val="00E32417"/>
  </w:style>
  <w:style w:type="character" w:customStyle="1" w:styleId="WW8Num1z0">
    <w:name w:val="WW8Num1z0"/>
    <w:rsid w:val="00E32417"/>
    <w:rPr>
      <w:rFonts w:ascii="Symbol" w:hAnsi="Symbol"/>
    </w:rPr>
  </w:style>
  <w:style w:type="paragraph" w:customStyle="1" w:styleId="WW-Tekstpodstawowy3">
    <w:name w:val="WW-Tekst podstawowy 3"/>
    <w:basedOn w:val="Normalny"/>
    <w:rsid w:val="00E32417"/>
    <w:rPr>
      <w:rFonts w:ascii="Arial" w:hAnsi="Arial"/>
      <w:b/>
      <w:sz w:val="22"/>
    </w:rPr>
  </w:style>
  <w:style w:type="paragraph" w:styleId="Tekstpodstawowy">
    <w:name w:val="Body Text"/>
    <w:basedOn w:val="Normalny"/>
    <w:rsid w:val="00E32417"/>
    <w:pPr>
      <w:spacing w:after="120"/>
    </w:pPr>
  </w:style>
  <w:style w:type="paragraph" w:styleId="Tekstpodstawowywcity">
    <w:name w:val="Body Text Indent"/>
    <w:basedOn w:val="Normalny"/>
    <w:link w:val="TekstpodstawowywcityZnak"/>
    <w:rsid w:val="00E32417"/>
    <w:pPr>
      <w:ind w:left="3402" w:firstLine="1"/>
      <w:jc w:val="both"/>
    </w:pPr>
    <w:rPr>
      <w:rFonts w:ascii="Arial" w:hAnsi="Arial"/>
      <w:sz w:val="22"/>
    </w:rPr>
  </w:style>
  <w:style w:type="paragraph" w:customStyle="1" w:styleId="Zawartotabeli">
    <w:name w:val="Zawartość tabeli"/>
    <w:basedOn w:val="Tekstpodstawowy"/>
    <w:rsid w:val="00E32417"/>
    <w:pPr>
      <w:suppressLineNumbers/>
    </w:pPr>
  </w:style>
  <w:style w:type="paragraph" w:customStyle="1" w:styleId="Tytutabeli">
    <w:name w:val="Tytuł tabeli"/>
    <w:basedOn w:val="Zawartotabeli"/>
    <w:rsid w:val="00E32417"/>
    <w:pPr>
      <w:jc w:val="center"/>
    </w:pPr>
    <w:rPr>
      <w:b/>
      <w:i/>
    </w:rPr>
  </w:style>
  <w:style w:type="character" w:styleId="Pogrubienie">
    <w:name w:val="Strong"/>
    <w:basedOn w:val="Domylnaczcionkaakapitu"/>
    <w:qFormat/>
    <w:rsid w:val="00EB1E4E"/>
    <w:rPr>
      <w:b/>
      <w:bCs/>
    </w:rPr>
  </w:style>
  <w:style w:type="character" w:styleId="Hipercze">
    <w:name w:val="Hyperlink"/>
    <w:basedOn w:val="Domylnaczcionkaakapitu"/>
    <w:rsid w:val="002C050E"/>
    <w:rPr>
      <w:color w:val="0000FF"/>
      <w:u w:val="single"/>
    </w:rPr>
  </w:style>
  <w:style w:type="paragraph" w:styleId="Tekstdymka">
    <w:name w:val="Balloon Text"/>
    <w:basedOn w:val="Normalny"/>
    <w:link w:val="TekstdymkaZnak"/>
    <w:rsid w:val="00414974"/>
    <w:rPr>
      <w:rFonts w:ascii="Tahoma" w:hAnsi="Tahoma" w:cs="Tahoma"/>
      <w:sz w:val="16"/>
      <w:szCs w:val="16"/>
    </w:rPr>
  </w:style>
  <w:style w:type="character" w:customStyle="1" w:styleId="TekstdymkaZnak">
    <w:name w:val="Tekst dymka Znak"/>
    <w:basedOn w:val="Domylnaczcionkaakapitu"/>
    <w:link w:val="Tekstdymka"/>
    <w:rsid w:val="00414974"/>
    <w:rPr>
      <w:rFonts w:ascii="Tahoma" w:hAnsi="Tahoma" w:cs="Tahoma"/>
      <w:sz w:val="16"/>
      <w:szCs w:val="16"/>
    </w:rPr>
  </w:style>
  <w:style w:type="character" w:customStyle="1" w:styleId="TekstpodstawowywcityZnak">
    <w:name w:val="Tekst podstawowy wcięty Znak"/>
    <w:basedOn w:val="Domylnaczcionkaakapitu"/>
    <w:link w:val="Tekstpodstawowywcity"/>
    <w:rsid w:val="007551FE"/>
    <w:rPr>
      <w:rFonts w:ascii="Arial" w:hAnsi="Arial"/>
      <w:sz w:val="22"/>
    </w:rPr>
  </w:style>
  <w:style w:type="character" w:styleId="Nierozpoznanawzmianka">
    <w:name w:val="Unresolved Mention"/>
    <w:basedOn w:val="Domylnaczcionkaakapitu"/>
    <w:uiPriority w:val="99"/>
    <w:semiHidden/>
    <w:unhideWhenUsed/>
    <w:rsid w:val="009E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7E2.28FA6E20" TargetMode="External"/><Relationship Id="rId11" Type="http://schemas.openxmlformats.org/officeDocument/2006/relationships/hyperlink" Target="http://www.dachowa.com.pl" TargetMode="External"/><Relationship Id="rId5" Type="http://schemas.openxmlformats.org/officeDocument/2006/relationships/image" Target="media/image1.jpeg"/><Relationship Id="rId10" Type="http://schemas.openxmlformats.org/officeDocument/2006/relationships/hyperlink" Target="http://www.marma.com.pl"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INSTRUKCJA UKŁADANIA WIATROIZOLACJI MPF</vt:lpstr>
    </vt:vector>
  </TitlesOfParts>
  <Company/>
  <LinksUpToDate>false</LinksUpToDate>
  <CharactersWithSpaces>6127</CharactersWithSpaces>
  <SharedDoc>false</SharedDoc>
  <HLinks>
    <vt:vector size="6" baseType="variant">
      <vt:variant>
        <vt:i4>1704050</vt:i4>
      </vt:variant>
      <vt:variant>
        <vt:i4>0</vt:i4>
      </vt:variant>
      <vt:variant>
        <vt:i4>0</vt:i4>
      </vt:variant>
      <vt:variant>
        <vt:i4>5</vt:i4>
      </vt:variant>
      <vt:variant>
        <vt:lpwstr>mailto:biuro@marma.com.pl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UKŁADANIA WIATROIZOLACJI MPF</dc:title>
  <dc:creator>Krzysztof Patoka</dc:creator>
  <cp:lastModifiedBy>MPF</cp:lastModifiedBy>
  <cp:revision>17</cp:revision>
  <cp:lastPrinted>2013-08-13T18:43:00Z</cp:lastPrinted>
  <dcterms:created xsi:type="dcterms:W3CDTF">2019-08-22T11:31:00Z</dcterms:created>
  <dcterms:modified xsi:type="dcterms:W3CDTF">2019-08-22T14:27:00Z</dcterms:modified>
</cp:coreProperties>
</file>