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8A" w:rsidRPr="00347436" w:rsidRDefault="008B44F2" w:rsidP="008B44F2">
      <w:pPr>
        <w:rPr>
          <w:rFonts w:ascii="Arial Black" w:hAnsi="Arial Black"/>
          <w:color w:val="0070C0"/>
        </w:rPr>
      </w:pPr>
      <w:r w:rsidRPr="00710125">
        <w:rPr>
          <w:rFonts w:ascii="Arial Black" w:hAnsi="Arial Black"/>
        </w:rPr>
        <w:t xml:space="preserve">INSTRUKCJA </w:t>
      </w:r>
      <w:r w:rsidR="00CA65A0">
        <w:rPr>
          <w:rFonts w:ascii="Arial Black" w:hAnsi="Arial Black"/>
        </w:rPr>
        <w:t>9</w:t>
      </w:r>
      <w:r w:rsidR="00347436">
        <w:rPr>
          <w:rFonts w:ascii="Arial Black" w:hAnsi="Arial Black"/>
        </w:rPr>
        <w:t>,</w:t>
      </w:r>
      <w:r w:rsidR="006B433F" w:rsidRPr="00710125">
        <w:rPr>
          <w:rFonts w:ascii="Arial Black" w:hAnsi="Arial Black"/>
        </w:rPr>
        <w:t xml:space="preserve"> </w:t>
      </w:r>
      <w:r w:rsidR="00347436" w:rsidRPr="00347436">
        <w:rPr>
          <w:rFonts w:ascii="Arial Black" w:hAnsi="Arial Black"/>
          <w:color w:val="0070C0"/>
        </w:rPr>
        <w:t xml:space="preserve">UKŁADANIA MEMBRAN </w:t>
      </w:r>
      <w:r w:rsidR="00347436" w:rsidRPr="00347436">
        <w:rPr>
          <w:rFonts w:ascii="Arial Black" w:hAnsi="Arial Black"/>
          <w:noProof/>
          <w:color w:val="0070C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436" w:rsidRPr="00347436">
        <w:rPr>
          <w:rFonts w:ascii="Arial Black" w:hAnsi="Arial Black"/>
          <w:color w:val="0070C0"/>
        </w:rPr>
        <w:t xml:space="preserve">WYSOKOPAROPRZEPUSZCZALNYCH JAKO MEMBRANY WSTĘPNEGO KRYCIA </w:t>
      </w:r>
      <w:r w:rsidR="00347436">
        <w:rPr>
          <w:rFonts w:ascii="Arial Black" w:hAnsi="Arial Black"/>
          <w:color w:val="0070C0"/>
        </w:rPr>
        <w:t xml:space="preserve">( </w:t>
      </w:r>
      <w:r w:rsidR="00347436" w:rsidRPr="00347436">
        <w:rPr>
          <w:rFonts w:ascii="Arial Black" w:hAnsi="Arial Black"/>
          <w:color w:val="0070C0"/>
        </w:rPr>
        <w:t>MWK</w:t>
      </w:r>
      <w:r w:rsidR="00347436">
        <w:rPr>
          <w:rFonts w:ascii="Arial Black" w:hAnsi="Arial Black"/>
          <w:color w:val="0070C0"/>
        </w:rPr>
        <w:t xml:space="preserve"> )</w:t>
      </w:r>
      <w:r w:rsidR="00347436" w:rsidRPr="00347436">
        <w:rPr>
          <w:rFonts w:ascii="Arial Black" w:hAnsi="Arial Black"/>
          <w:color w:val="0070C0"/>
        </w:rPr>
        <w:t xml:space="preserve"> </w:t>
      </w:r>
      <w:r w:rsidR="00DB0212" w:rsidRPr="00347436">
        <w:rPr>
          <w:rFonts w:ascii="Arial Black" w:hAnsi="Arial Black"/>
          <w:color w:val="0070C0"/>
        </w:rPr>
        <w:t>W DACHACH NIE WENTYLOWANYCH O PODDASZU NIEUŻYTKOWYM</w:t>
      </w:r>
      <w:r w:rsidR="00347436">
        <w:rPr>
          <w:rFonts w:ascii="Arial Black" w:hAnsi="Arial Black"/>
          <w:color w:val="0070C0"/>
        </w:rPr>
        <w:t>.</w:t>
      </w:r>
      <w:r w:rsidR="00DB0212" w:rsidRPr="00347436">
        <w:rPr>
          <w:rFonts w:ascii="Arial Black" w:hAnsi="Arial Black"/>
          <w:color w:val="0070C0"/>
        </w:rPr>
        <w:t xml:space="preserve"> </w:t>
      </w:r>
    </w:p>
    <w:p w:rsidR="003825A6" w:rsidRPr="00DB0212" w:rsidRDefault="00901D6D" w:rsidP="003825A6">
      <w:pPr>
        <w:pStyle w:val="WW-Tekstpodstawowy3"/>
        <w:jc w:val="both"/>
        <w:rPr>
          <w:b w:val="0"/>
          <w:i/>
          <w:iCs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51.6pt;width:3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347436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1376045</wp:posOffset>
            </wp:positionV>
            <wp:extent cx="2882900" cy="2159635"/>
            <wp:effectExtent l="19050" t="19050" r="12700" b="12065"/>
            <wp:wrapSquare wrapText="bothSides"/>
            <wp:docPr id="3" name="Obraz 2" descr="rys.2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4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47436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1398905</wp:posOffset>
            </wp:positionV>
            <wp:extent cx="2847975" cy="2136775"/>
            <wp:effectExtent l="19050" t="19050" r="28575" b="15875"/>
            <wp:wrapSquare wrapText="bothSides"/>
            <wp:docPr id="2" name="Obraz 1" descr="rys.1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- 14a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6pt;margin-top:51.6pt;width:3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iMKgIAAFY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25A6" w:rsidRPr="00710125">
        <w:rPr>
          <w:rFonts w:ascii="Calibri" w:hAnsi="Calibri"/>
        </w:rPr>
        <w:t>„</w:t>
      </w:r>
      <w:r w:rsidR="003825A6" w:rsidRPr="00710125">
        <w:rPr>
          <w:b w:val="0"/>
          <w:bCs/>
          <w:sz w:val="20"/>
        </w:rPr>
        <w:t xml:space="preserve">Nasza instrukcja dotyczy najistotniejszych zasad układania membran wstępnego krycia o wysokiej paro-przepuszczalności, </w:t>
      </w:r>
      <w:r w:rsidR="00A164FC" w:rsidRPr="00710125">
        <w:rPr>
          <w:b w:val="0"/>
          <w:bCs/>
          <w:sz w:val="20"/>
        </w:rPr>
        <w:t xml:space="preserve">nazywanych dalej </w:t>
      </w:r>
      <w:r w:rsidR="00267C89" w:rsidRPr="00710125">
        <w:rPr>
          <w:sz w:val="20"/>
        </w:rPr>
        <w:t xml:space="preserve"> </w:t>
      </w:r>
      <w:r w:rsidR="00A164FC" w:rsidRPr="00710125">
        <w:rPr>
          <w:sz w:val="20"/>
        </w:rPr>
        <w:t>„MWK”</w:t>
      </w:r>
      <w:r w:rsidR="003825A6" w:rsidRPr="00710125">
        <w:rPr>
          <w:sz w:val="20"/>
        </w:rPr>
        <w:t xml:space="preserve"> </w:t>
      </w:r>
      <w:r>
        <w:rPr>
          <w:sz w:val="20"/>
        </w:rPr>
        <w:t>z DWU</w:t>
      </w:r>
      <w:r w:rsidR="005E4CD1" w:rsidRPr="00710125">
        <w:rPr>
          <w:b w:val="0"/>
          <w:sz w:val="20"/>
        </w:rPr>
        <w:t xml:space="preserve"> </w:t>
      </w:r>
      <w:r w:rsidRPr="00901D6D">
        <w:rPr>
          <w:sz w:val="20"/>
        </w:rPr>
        <w:t>typ</w:t>
      </w:r>
      <w:r w:rsidR="005E4CD1" w:rsidRPr="00901D6D">
        <w:rPr>
          <w:sz w:val="20"/>
        </w:rPr>
        <w:t xml:space="preserve"> </w:t>
      </w:r>
      <w:r w:rsidR="00347436" w:rsidRPr="00901D6D">
        <w:rPr>
          <w:sz w:val="20"/>
        </w:rPr>
        <w:t>12</w:t>
      </w:r>
      <w:r w:rsidR="00DB0212" w:rsidRPr="00901D6D">
        <w:rPr>
          <w:sz w:val="20"/>
        </w:rPr>
        <w:t>0</w:t>
      </w:r>
      <w:r w:rsidR="00CC5A00" w:rsidRPr="00901D6D">
        <w:rPr>
          <w:sz w:val="20"/>
        </w:rPr>
        <w:t xml:space="preserve"> </w:t>
      </w:r>
      <w:r w:rsidR="00710125" w:rsidRPr="00901D6D">
        <w:rPr>
          <w:sz w:val="20"/>
        </w:rPr>
        <w:t xml:space="preserve">– </w:t>
      </w:r>
      <w:r w:rsidRPr="00901D6D">
        <w:rPr>
          <w:sz w:val="20"/>
        </w:rPr>
        <w:t>typ</w:t>
      </w:r>
      <w:r>
        <w:rPr>
          <w:sz w:val="20"/>
        </w:rPr>
        <w:t xml:space="preserve"> </w:t>
      </w:r>
      <w:r w:rsidR="00710125" w:rsidRPr="00710125">
        <w:rPr>
          <w:sz w:val="20"/>
        </w:rPr>
        <w:t>2</w:t>
      </w:r>
      <w:r w:rsidR="00347436">
        <w:rPr>
          <w:sz w:val="20"/>
        </w:rPr>
        <w:t>6</w:t>
      </w:r>
      <w:r w:rsidR="00710125" w:rsidRPr="00710125">
        <w:rPr>
          <w:sz w:val="20"/>
        </w:rPr>
        <w:t xml:space="preserve">5 </w:t>
      </w:r>
      <w:r w:rsidR="005D313C" w:rsidRPr="00DB0212">
        <w:rPr>
          <w:b w:val="0"/>
          <w:sz w:val="20"/>
        </w:rPr>
        <w:t>w dachach nie wentylowanych o pokryciu wentylowanym</w:t>
      </w:r>
      <w:r w:rsidR="00143378" w:rsidRPr="00DB0212">
        <w:rPr>
          <w:b w:val="0"/>
          <w:sz w:val="20"/>
        </w:rPr>
        <w:t xml:space="preserve"> z poddaszami </w:t>
      </w:r>
      <w:r w:rsidR="00DB0212">
        <w:rPr>
          <w:b w:val="0"/>
          <w:sz w:val="20"/>
        </w:rPr>
        <w:t>ni</w:t>
      </w:r>
      <w:r w:rsidR="00143378" w:rsidRPr="00DB0212">
        <w:rPr>
          <w:b w:val="0"/>
          <w:sz w:val="20"/>
        </w:rPr>
        <w:t>e</w:t>
      </w:r>
      <w:r w:rsidR="00DB0212">
        <w:rPr>
          <w:b w:val="0"/>
          <w:sz w:val="20"/>
        </w:rPr>
        <w:t>użytkow</w:t>
      </w:r>
      <w:r w:rsidR="00143378" w:rsidRPr="00DB0212">
        <w:rPr>
          <w:b w:val="0"/>
          <w:sz w:val="20"/>
        </w:rPr>
        <w:t>ymi</w:t>
      </w:r>
      <w:r w:rsidR="00DB0212">
        <w:rPr>
          <w:b w:val="0"/>
          <w:sz w:val="20"/>
        </w:rPr>
        <w:t xml:space="preserve"> (częściowo lub całkowicie)</w:t>
      </w:r>
      <w:r w:rsidR="00A164FC" w:rsidRPr="00DB0212">
        <w:rPr>
          <w:b w:val="0"/>
          <w:sz w:val="20"/>
        </w:rPr>
        <w:t>.</w:t>
      </w:r>
      <w:r w:rsidR="003825A6" w:rsidRPr="00DB0212">
        <w:rPr>
          <w:b w:val="0"/>
          <w:sz w:val="20"/>
        </w:rPr>
        <w:t xml:space="preserve"> </w:t>
      </w:r>
    </w:p>
    <w:p w:rsidR="00737CDD" w:rsidRDefault="00737CDD" w:rsidP="00737CDD">
      <w:pPr>
        <w:pStyle w:val="WW-Tekstpodstawowy3"/>
        <w:ind w:right="-284"/>
        <w:jc w:val="both"/>
        <w:rPr>
          <w:b w:val="0"/>
          <w:sz w:val="20"/>
        </w:rPr>
      </w:pPr>
    </w:p>
    <w:p w:rsidR="00737CDD" w:rsidRDefault="00737CDD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D</w:t>
      </w:r>
      <w:r w:rsidRPr="00DB0212">
        <w:rPr>
          <w:b w:val="0"/>
          <w:sz w:val="20"/>
        </w:rPr>
        <w:t>ach nie wentylowany o pokryciu wentylowanym z poddasz</w:t>
      </w:r>
      <w:r>
        <w:rPr>
          <w:b w:val="0"/>
          <w:sz w:val="20"/>
        </w:rPr>
        <w:t>e</w:t>
      </w:r>
      <w:r w:rsidRPr="00DB0212">
        <w:rPr>
          <w:b w:val="0"/>
          <w:sz w:val="20"/>
        </w:rPr>
        <w:t xml:space="preserve">m </w:t>
      </w:r>
      <w:r>
        <w:rPr>
          <w:b w:val="0"/>
          <w:sz w:val="20"/>
        </w:rPr>
        <w:t>ni</w:t>
      </w:r>
      <w:r w:rsidRPr="00DB0212">
        <w:rPr>
          <w:b w:val="0"/>
          <w:sz w:val="20"/>
        </w:rPr>
        <w:t>e</w:t>
      </w:r>
      <w:r>
        <w:rPr>
          <w:b w:val="0"/>
          <w:sz w:val="20"/>
        </w:rPr>
        <w:t>użytkow</w:t>
      </w:r>
      <w:r w:rsidRPr="00DB0212">
        <w:rPr>
          <w:b w:val="0"/>
          <w:sz w:val="20"/>
        </w:rPr>
        <w:t>ym</w:t>
      </w:r>
      <w:r>
        <w:rPr>
          <w:b w:val="0"/>
          <w:sz w:val="20"/>
        </w:rPr>
        <w:t xml:space="preserve"> </w:t>
      </w:r>
      <w:r w:rsidR="00B52974">
        <w:rPr>
          <w:b w:val="0"/>
          <w:sz w:val="20"/>
        </w:rPr>
        <w:t xml:space="preserve">w </w:t>
      </w:r>
      <w:r>
        <w:rPr>
          <w:b w:val="0"/>
          <w:sz w:val="20"/>
        </w:rPr>
        <w:t>cało</w:t>
      </w:r>
      <w:r w:rsidR="00B52974">
        <w:rPr>
          <w:b w:val="0"/>
          <w:sz w:val="20"/>
        </w:rPr>
        <w:t>ś</w:t>
      </w:r>
      <w:r>
        <w:rPr>
          <w:b w:val="0"/>
          <w:sz w:val="20"/>
        </w:rPr>
        <w:t>ci przedstawia rys.1</w:t>
      </w:r>
    </w:p>
    <w:p w:rsidR="00737CDD" w:rsidRDefault="00737CDD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Natomiast dach nie </w:t>
      </w:r>
      <w:r w:rsidRPr="00DB0212">
        <w:rPr>
          <w:b w:val="0"/>
          <w:sz w:val="20"/>
        </w:rPr>
        <w:t>wentylowany o pokryciu wentylowanym z poddasz</w:t>
      </w:r>
      <w:r>
        <w:rPr>
          <w:b w:val="0"/>
          <w:sz w:val="20"/>
        </w:rPr>
        <w:t>e</w:t>
      </w:r>
      <w:r w:rsidRPr="00DB0212">
        <w:rPr>
          <w:b w:val="0"/>
          <w:sz w:val="20"/>
        </w:rPr>
        <w:t xml:space="preserve">m </w:t>
      </w:r>
      <w:r>
        <w:rPr>
          <w:b w:val="0"/>
          <w:sz w:val="20"/>
        </w:rPr>
        <w:t xml:space="preserve">częściowo </w:t>
      </w:r>
      <w:r w:rsidR="00B52974">
        <w:rPr>
          <w:b w:val="0"/>
          <w:sz w:val="20"/>
        </w:rPr>
        <w:t>ni</w:t>
      </w:r>
      <w:r w:rsidR="00B52974" w:rsidRPr="00DB0212">
        <w:rPr>
          <w:b w:val="0"/>
          <w:sz w:val="20"/>
        </w:rPr>
        <w:t>e</w:t>
      </w:r>
      <w:r w:rsidR="00B52974">
        <w:rPr>
          <w:b w:val="0"/>
          <w:sz w:val="20"/>
        </w:rPr>
        <w:t>użytkow</w:t>
      </w:r>
      <w:r w:rsidR="00B52974" w:rsidRPr="00DB0212">
        <w:rPr>
          <w:b w:val="0"/>
          <w:sz w:val="20"/>
        </w:rPr>
        <w:t>ym</w:t>
      </w:r>
      <w:r w:rsidR="00B52974">
        <w:rPr>
          <w:b w:val="0"/>
          <w:sz w:val="20"/>
        </w:rPr>
        <w:t xml:space="preserve"> </w:t>
      </w:r>
      <w:r>
        <w:rPr>
          <w:b w:val="0"/>
          <w:sz w:val="20"/>
        </w:rPr>
        <w:t>przedstawia rys.2. W tym drugim powstają przestrzenie nie wentylowane za ściankami kolankowymi (bocznymi) i nad jętką</w:t>
      </w:r>
      <w:r w:rsidR="00B52974">
        <w:rPr>
          <w:b w:val="0"/>
          <w:sz w:val="20"/>
        </w:rPr>
        <w:t xml:space="preserve"> (pod kalenicą)</w:t>
      </w:r>
      <w:r>
        <w:rPr>
          <w:b w:val="0"/>
          <w:sz w:val="20"/>
        </w:rPr>
        <w:t xml:space="preserve">. </w:t>
      </w:r>
    </w:p>
    <w:p w:rsidR="007941EB" w:rsidRDefault="00391B7B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W dachach tego typu</w:t>
      </w:r>
      <w:r w:rsidR="00B52974">
        <w:rPr>
          <w:b w:val="0"/>
          <w:sz w:val="20"/>
        </w:rPr>
        <w:t>,</w:t>
      </w:r>
      <w:r>
        <w:rPr>
          <w:b w:val="0"/>
          <w:sz w:val="20"/>
        </w:rPr>
        <w:t xml:space="preserve"> nad budynkami nowo wybudowanymi, w przestrzeni poddasza (strychu) może zbierać się w ciągu pierwszych 2 – 3 lat </w:t>
      </w:r>
      <w:r w:rsidR="00B52974">
        <w:rPr>
          <w:b w:val="0"/>
          <w:sz w:val="20"/>
        </w:rPr>
        <w:t xml:space="preserve">eksploatacji </w:t>
      </w:r>
      <w:r>
        <w:rPr>
          <w:b w:val="0"/>
          <w:sz w:val="20"/>
        </w:rPr>
        <w:t xml:space="preserve">bardzo dużo pary wodnej. W okresach zimna (jesień, zima, wiosna) z powodu różnicy temperatur na </w:t>
      </w:r>
      <w:r w:rsidRPr="00710125">
        <w:rPr>
          <w:rFonts w:ascii="Arial Black" w:hAnsi="Arial Black"/>
          <w:sz w:val="20"/>
        </w:rPr>
        <w:t>MWK</w:t>
      </w:r>
      <w:r>
        <w:rPr>
          <w:b w:val="0"/>
          <w:sz w:val="20"/>
        </w:rPr>
        <w:t xml:space="preserve"> może tworzyć się skroplina. Wynika to z praw fizyki i jest to proces nie zależny od paro przepuszczalności </w:t>
      </w:r>
      <w:r w:rsidRPr="00710125">
        <w:rPr>
          <w:rFonts w:ascii="Arial Black" w:hAnsi="Arial Black"/>
          <w:sz w:val="20"/>
        </w:rPr>
        <w:t>MWK</w:t>
      </w:r>
      <w:r>
        <w:rPr>
          <w:b w:val="0"/>
          <w:sz w:val="20"/>
        </w:rPr>
        <w:t xml:space="preserve">, pod którą para wodna skraplając się zamienia się w wodę a </w:t>
      </w:r>
      <w:r w:rsidRPr="00710125">
        <w:rPr>
          <w:rFonts w:ascii="Arial Black" w:hAnsi="Arial Black"/>
          <w:sz w:val="20"/>
        </w:rPr>
        <w:t>MWK</w:t>
      </w:r>
      <w:r>
        <w:rPr>
          <w:b w:val="0"/>
          <w:sz w:val="20"/>
        </w:rPr>
        <w:t xml:space="preserve"> nie przepuszcza wody. Z tego powodu na </w:t>
      </w:r>
      <w:r w:rsidRPr="00710125">
        <w:rPr>
          <w:rFonts w:ascii="Arial Black" w:hAnsi="Arial Black"/>
          <w:sz w:val="20"/>
        </w:rPr>
        <w:t>MWK</w:t>
      </w:r>
      <w:r>
        <w:rPr>
          <w:b w:val="0"/>
          <w:sz w:val="20"/>
        </w:rPr>
        <w:t xml:space="preserve"> może gromadzić się obfita skroplina przez wiele dni powodując opadanie wody na termoizolację. </w:t>
      </w:r>
    </w:p>
    <w:p w:rsidR="007941EB" w:rsidRDefault="007941EB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Najlepszą metodą</w:t>
      </w:r>
      <w:r w:rsidR="00391B7B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jest wentylowanie tych pustych przestrzeni nad termoizolacją, czyli spowodowanie przepływu powietrza atmosferycznego wewnątrz dachu pod  </w:t>
      </w:r>
      <w:r w:rsidRPr="00710125">
        <w:rPr>
          <w:rFonts w:ascii="Arial Black" w:hAnsi="Arial Black"/>
          <w:sz w:val="20"/>
        </w:rPr>
        <w:t>MWK</w:t>
      </w:r>
      <w:r>
        <w:rPr>
          <w:b w:val="0"/>
          <w:sz w:val="20"/>
        </w:rPr>
        <w:t xml:space="preserve"> a  nad termoizolacją. Można to zrobić na wiele sposobów ale generalnie dzielimy je na :</w:t>
      </w:r>
    </w:p>
    <w:p w:rsidR="00B52974" w:rsidRDefault="007941EB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 stałe wentylowani</w:t>
      </w:r>
      <w:r w:rsidR="00B52974">
        <w:rPr>
          <w:b w:val="0"/>
          <w:sz w:val="20"/>
        </w:rPr>
        <w:t>e</w:t>
      </w:r>
      <w:r>
        <w:rPr>
          <w:b w:val="0"/>
          <w:sz w:val="20"/>
        </w:rPr>
        <w:t xml:space="preserve"> – polega to na zbudowaniu dachu w ten sposób, że poddasze jest wentylowane zawsze tak jak na obu rysunkach</w:t>
      </w:r>
      <w:r w:rsidR="00347436">
        <w:rPr>
          <w:b w:val="0"/>
          <w:sz w:val="20"/>
        </w:rPr>
        <w:t>,</w:t>
      </w:r>
      <w:r>
        <w:rPr>
          <w:b w:val="0"/>
          <w:sz w:val="20"/>
        </w:rPr>
        <w:t xml:space="preserve"> okienkami (zaznaczonymi liniami przerywanymi) w ścianach szczytowych</w:t>
      </w:r>
      <w:r w:rsidR="00B52974">
        <w:rPr>
          <w:b w:val="0"/>
          <w:sz w:val="20"/>
        </w:rPr>
        <w:t xml:space="preserve"> </w:t>
      </w:r>
      <w:r w:rsidR="00762C30">
        <w:rPr>
          <w:b w:val="0"/>
          <w:sz w:val="20"/>
        </w:rPr>
        <w:t>(wtedy dach jest wentylowany)</w:t>
      </w:r>
      <w:r w:rsidR="00347436">
        <w:rPr>
          <w:b w:val="0"/>
          <w:sz w:val="20"/>
        </w:rPr>
        <w:t>, według zasad określonych w normie DIN 4108 - 3</w:t>
      </w:r>
      <w:r w:rsidR="00B52974">
        <w:rPr>
          <w:b w:val="0"/>
          <w:sz w:val="20"/>
        </w:rPr>
        <w:t>;</w:t>
      </w:r>
    </w:p>
    <w:p w:rsidR="00B52974" w:rsidRDefault="00B52974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okresowo, tylko w czasie pierwszych lat eksploatacji budynku – po odparowaniu wilgoci technologicznej usuwa się elementy wentylacyjne zamontowane czasowo.</w:t>
      </w:r>
    </w:p>
    <w:p w:rsidR="007941EB" w:rsidRDefault="00762C30" w:rsidP="00B52974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6652895</wp:posOffset>
            </wp:positionV>
            <wp:extent cx="2790825" cy="2089785"/>
            <wp:effectExtent l="19050" t="19050" r="28575" b="24765"/>
            <wp:wrapSquare wrapText="bothSides"/>
            <wp:docPr id="4" name="Obraz 3" descr="rys.3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- 14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52974">
        <w:rPr>
          <w:b w:val="0"/>
          <w:sz w:val="20"/>
        </w:rPr>
        <w:t xml:space="preserve">Najłatwiej jest uruchomić przepływ powietrza wkładając miedzy zakłady pasm  </w:t>
      </w:r>
      <w:r w:rsidR="00B52974" w:rsidRPr="00710125">
        <w:rPr>
          <w:rFonts w:ascii="Arial Black" w:hAnsi="Arial Black"/>
          <w:sz w:val="20"/>
        </w:rPr>
        <w:t>MWK</w:t>
      </w:r>
      <w:r w:rsidR="00B52974">
        <w:rPr>
          <w:b w:val="0"/>
          <w:sz w:val="20"/>
        </w:rPr>
        <w:t xml:space="preserve"> wkładki wentylacyjne, </w:t>
      </w:r>
      <w:r w:rsidR="003E3331">
        <w:rPr>
          <w:b w:val="0"/>
          <w:sz w:val="20"/>
        </w:rPr>
        <w:t>wyprodukowane w tym celu lub wykonane jako kliny z różnych materiałów odpadowych (rys.3). Po ok. 3 –</w:t>
      </w:r>
      <w:r>
        <w:rPr>
          <w:b w:val="0"/>
          <w:sz w:val="20"/>
        </w:rPr>
        <w:t xml:space="preserve"> </w:t>
      </w:r>
      <w:r w:rsidR="003E3331">
        <w:rPr>
          <w:b w:val="0"/>
          <w:sz w:val="20"/>
        </w:rPr>
        <w:t xml:space="preserve">ech latach można usunąć takie wkładki. </w:t>
      </w:r>
    </w:p>
    <w:p w:rsidR="003E3331" w:rsidRDefault="003E3331" w:rsidP="00B52974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Na poddaszach, na</w:t>
      </w:r>
      <w:r w:rsidR="00762C30">
        <w:rPr>
          <w:b w:val="0"/>
          <w:sz w:val="20"/>
        </w:rPr>
        <w:t xml:space="preserve"> których zamontowane są różne urządzenia typu rekuperatory, klimatyzatory itp. wentylacja poddasza musi być wykonana na stałe.</w:t>
      </w:r>
      <w:r>
        <w:rPr>
          <w:b w:val="0"/>
          <w:sz w:val="20"/>
        </w:rPr>
        <w:t xml:space="preserve"> </w:t>
      </w:r>
    </w:p>
    <w:p w:rsidR="00762C30" w:rsidRDefault="00762C30" w:rsidP="008746BD">
      <w:pPr>
        <w:pStyle w:val="Tekstpodstawowywcity"/>
        <w:tabs>
          <w:tab w:val="left" w:pos="284"/>
        </w:tabs>
        <w:ind w:left="0" w:right="-284" w:firstLine="0"/>
        <w:rPr>
          <w:rFonts w:cs="Arial"/>
          <w:b/>
          <w:sz w:val="20"/>
        </w:rPr>
      </w:pPr>
      <w:r>
        <w:rPr>
          <w:b/>
          <w:sz w:val="20"/>
        </w:rPr>
        <w:t xml:space="preserve">Zamocowanie </w:t>
      </w:r>
      <w:r w:rsidRPr="00710125">
        <w:rPr>
          <w:rFonts w:ascii="Arial Black" w:hAnsi="Arial Black"/>
          <w:sz w:val="20"/>
        </w:rPr>
        <w:t>MWK</w:t>
      </w:r>
      <w:r>
        <w:rPr>
          <w:rFonts w:cs="Arial"/>
          <w:b/>
          <w:sz w:val="20"/>
        </w:rPr>
        <w:t xml:space="preserve"> na więźbie według instrukcji nr 1 dołączanej do każdej rolki</w:t>
      </w:r>
      <w:r w:rsidR="00347436">
        <w:rPr>
          <w:rFonts w:cs="Arial"/>
          <w:b/>
          <w:sz w:val="20"/>
        </w:rPr>
        <w:t xml:space="preserve"> lub nr 5 dostępnej na stronach podanych poniżej</w:t>
      </w:r>
      <w:r>
        <w:rPr>
          <w:rFonts w:cs="Arial"/>
          <w:b/>
          <w:sz w:val="20"/>
        </w:rPr>
        <w:t>.</w:t>
      </w:r>
    </w:p>
    <w:p w:rsidR="00780B0C" w:rsidRPr="00347436" w:rsidRDefault="00780B0C" w:rsidP="008746BD">
      <w:pPr>
        <w:pStyle w:val="Tekstpodstawowywcity"/>
        <w:tabs>
          <w:tab w:val="left" w:pos="284"/>
        </w:tabs>
        <w:ind w:left="0" w:right="-284" w:firstLine="0"/>
        <w:rPr>
          <w:b/>
          <w:sz w:val="18"/>
          <w:szCs w:val="18"/>
        </w:rPr>
      </w:pPr>
      <w:r w:rsidRPr="00347436">
        <w:rPr>
          <w:b/>
          <w:sz w:val="18"/>
          <w:szCs w:val="18"/>
        </w:rPr>
        <w:t xml:space="preserve">Instrukcja została napisana  według stanu wiedzy z </w:t>
      </w:r>
      <w:r w:rsidR="00901D6D">
        <w:rPr>
          <w:b/>
          <w:sz w:val="18"/>
          <w:szCs w:val="18"/>
        </w:rPr>
        <w:t>maj</w:t>
      </w:r>
      <w:r w:rsidRPr="00347436">
        <w:rPr>
          <w:b/>
          <w:sz w:val="18"/>
          <w:szCs w:val="18"/>
        </w:rPr>
        <w:t>a 201</w:t>
      </w:r>
      <w:r w:rsidR="00901D6D">
        <w:rPr>
          <w:b/>
          <w:sz w:val="18"/>
          <w:szCs w:val="18"/>
        </w:rPr>
        <w:t>9</w:t>
      </w:r>
      <w:r w:rsidRPr="00347436">
        <w:rPr>
          <w:b/>
          <w:sz w:val="18"/>
          <w:szCs w:val="18"/>
        </w:rPr>
        <w:t xml:space="preserve"> r.</w:t>
      </w:r>
    </w:p>
    <w:p w:rsidR="007412CC" w:rsidRPr="00901D6D" w:rsidRDefault="00163F1F" w:rsidP="00901D6D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205105</wp:posOffset>
                </wp:positionV>
                <wp:extent cx="466725" cy="219075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30" w:rsidRPr="00540F6B" w:rsidRDefault="00762C30" w:rsidP="00762C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02.75pt;margin-top:16.15pt;width:3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0AKgIAAFY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">
                <v:textbox>
                  <w:txbxContent>
                    <w:p w:rsidR="00762C30" w:rsidRPr="00540F6B" w:rsidRDefault="00762C30" w:rsidP="00762C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bookmarkStart w:id="1" w:name="_GoBack"/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7436" w:rsidRPr="00347436">
        <w:rPr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8357870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B0C" w:rsidRPr="00347436">
        <w:rPr>
          <w:sz w:val="18"/>
          <w:szCs w:val="18"/>
        </w:rPr>
        <w:t>Informacje dodatkowe na stronach :</w:t>
      </w:r>
      <w:r w:rsidR="00780B0C" w:rsidRPr="00710125">
        <w:rPr>
          <w:sz w:val="20"/>
        </w:rPr>
        <w:t xml:space="preserve"> </w:t>
      </w:r>
      <w:hyperlink r:id="rId13" w:history="1">
        <w:r w:rsidR="00780B0C" w:rsidRPr="00710125">
          <w:rPr>
            <w:rStyle w:val="Hipercze"/>
            <w:color w:val="auto"/>
            <w:sz w:val="20"/>
          </w:rPr>
          <w:t>www.marma.com.pl</w:t>
        </w:r>
      </w:hyperlink>
      <w:r w:rsidR="00347436">
        <w:t xml:space="preserve"> </w:t>
      </w:r>
      <w:r w:rsidR="00780B0C" w:rsidRPr="00710125">
        <w:rPr>
          <w:sz w:val="20"/>
        </w:rPr>
        <w:t xml:space="preserve"> i </w:t>
      </w:r>
      <w:hyperlink r:id="rId14" w:history="1">
        <w:r w:rsidR="00780B0C" w:rsidRPr="00710125">
          <w:rPr>
            <w:rStyle w:val="Hipercze"/>
            <w:color w:val="auto"/>
            <w:sz w:val="20"/>
          </w:rPr>
          <w:t>www.dachowa.com.pl</w:t>
        </w:r>
      </w:hyperlink>
      <w:r w:rsidR="00780B0C" w:rsidRPr="00710125">
        <w:rPr>
          <w:sz w:val="20"/>
        </w:rPr>
        <w:t xml:space="preserve"> . </w:t>
      </w:r>
    </w:p>
    <w:sectPr w:rsidR="007412CC" w:rsidRPr="00901D6D" w:rsidSect="00FA485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19" w:rsidRDefault="00F70E19" w:rsidP="00B01E61">
      <w:r>
        <w:separator/>
      </w:r>
    </w:p>
  </w:endnote>
  <w:endnote w:type="continuationSeparator" w:id="0">
    <w:p w:rsidR="00F70E19" w:rsidRDefault="00F70E19" w:rsidP="00B0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19" w:rsidRDefault="00F70E19" w:rsidP="00B01E61">
      <w:r>
        <w:separator/>
      </w:r>
    </w:p>
  </w:footnote>
  <w:footnote w:type="continuationSeparator" w:id="0">
    <w:p w:rsidR="00F70E19" w:rsidRDefault="00F70E19" w:rsidP="00B0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A30069"/>
    <w:multiLevelType w:val="hybridMultilevel"/>
    <w:tmpl w:val="8E084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11C41"/>
    <w:rsid w:val="00015C9A"/>
    <w:rsid w:val="000449E6"/>
    <w:rsid w:val="0007061C"/>
    <w:rsid w:val="000808FE"/>
    <w:rsid w:val="00096A5B"/>
    <w:rsid w:val="000A018B"/>
    <w:rsid w:val="000A360D"/>
    <w:rsid w:val="000A7C3B"/>
    <w:rsid w:val="000D40C3"/>
    <w:rsid w:val="00111C5E"/>
    <w:rsid w:val="00127374"/>
    <w:rsid w:val="001379E1"/>
    <w:rsid w:val="00143378"/>
    <w:rsid w:val="00163F1F"/>
    <w:rsid w:val="00176B0E"/>
    <w:rsid w:val="001C1762"/>
    <w:rsid w:val="0020335F"/>
    <w:rsid w:val="00211198"/>
    <w:rsid w:val="00217FC5"/>
    <w:rsid w:val="002272A0"/>
    <w:rsid w:val="00244F24"/>
    <w:rsid w:val="00267C89"/>
    <w:rsid w:val="00271EE0"/>
    <w:rsid w:val="002729C2"/>
    <w:rsid w:val="00282EB0"/>
    <w:rsid w:val="00287422"/>
    <w:rsid w:val="002D0CEE"/>
    <w:rsid w:val="003000B0"/>
    <w:rsid w:val="003314D8"/>
    <w:rsid w:val="003419CC"/>
    <w:rsid w:val="00347436"/>
    <w:rsid w:val="003544D9"/>
    <w:rsid w:val="00370EBF"/>
    <w:rsid w:val="003825A6"/>
    <w:rsid w:val="00386FD4"/>
    <w:rsid w:val="00391B7B"/>
    <w:rsid w:val="003B1CE6"/>
    <w:rsid w:val="003D3E48"/>
    <w:rsid w:val="003D4ADA"/>
    <w:rsid w:val="003E3331"/>
    <w:rsid w:val="00402653"/>
    <w:rsid w:val="00410870"/>
    <w:rsid w:val="004176BD"/>
    <w:rsid w:val="00425B75"/>
    <w:rsid w:val="00427711"/>
    <w:rsid w:val="00471DE9"/>
    <w:rsid w:val="00481D48"/>
    <w:rsid w:val="00492CFE"/>
    <w:rsid w:val="004A3FD8"/>
    <w:rsid w:val="004C66E5"/>
    <w:rsid w:val="004D4210"/>
    <w:rsid w:val="004E7B35"/>
    <w:rsid w:val="00500D85"/>
    <w:rsid w:val="005144C6"/>
    <w:rsid w:val="005355DB"/>
    <w:rsid w:val="00560B5A"/>
    <w:rsid w:val="00580490"/>
    <w:rsid w:val="00584ADB"/>
    <w:rsid w:val="00585A33"/>
    <w:rsid w:val="00586ED5"/>
    <w:rsid w:val="00587860"/>
    <w:rsid w:val="005D313C"/>
    <w:rsid w:val="005E4CD1"/>
    <w:rsid w:val="005F1BDB"/>
    <w:rsid w:val="00605D0F"/>
    <w:rsid w:val="00621D22"/>
    <w:rsid w:val="00626994"/>
    <w:rsid w:val="00627599"/>
    <w:rsid w:val="0063476F"/>
    <w:rsid w:val="0063676F"/>
    <w:rsid w:val="0063784B"/>
    <w:rsid w:val="00657D80"/>
    <w:rsid w:val="00663F54"/>
    <w:rsid w:val="006707D3"/>
    <w:rsid w:val="00675A21"/>
    <w:rsid w:val="006805CC"/>
    <w:rsid w:val="006B433F"/>
    <w:rsid w:val="006B79D4"/>
    <w:rsid w:val="006F6B33"/>
    <w:rsid w:val="00700FBF"/>
    <w:rsid w:val="00710125"/>
    <w:rsid w:val="007313DA"/>
    <w:rsid w:val="00737CDD"/>
    <w:rsid w:val="007412CC"/>
    <w:rsid w:val="00754532"/>
    <w:rsid w:val="00755F0C"/>
    <w:rsid w:val="00762C30"/>
    <w:rsid w:val="00777F41"/>
    <w:rsid w:val="00780B0C"/>
    <w:rsid w:val="007941EB"/>
    <w:rsid w:val="007D470C"/>
    <w:rsid w:val="008263F3"/>
    <w:rsid w:val="00840D0D"/>
    <w:rsid w:val="008746BD"/>
    <w:rsid w:val="008867DE"/>
    <w:rsid w:val="008964AF"/>
    <w:rsid w:val="008B08EB"/>
    <w:rsid w:val="008B3414"/>
    <w:rsid w:val="008B44F2"/>
    <w:rsid w:val="008B4AA1"/>
    <w:rsid w:val="008C4D08"/>
    <w:rsid w:val="00901D6D"/>
    <w:rsid w:val="009063C8"/>
    <w:rsid w:val="009236B4"/>
    <w:rsid w:val="0092645A"/>
    <w:rsid w:val="00944C44"/>
    <w:rsid w:val="0095378E"/>
    <w:rsid w:val="00957BD2"/>
    <w:rsid w:val="009629AC"/>
    <w:rsid w:val="009A67B7"/>
    <w:rsid w:val="009D7FFA"/>
    <w:rsid w:val="009E2FB5"/>
    <w:rsid w:val="009E4A0E"/>
    <w:rsid w:val="009F1227"/>
    <w:rsid w:val="00A0228D"/>
    <w:rsid w:val="00A164FC"/>
    <w:rsid w:val="00A22987"/>
    <w:rsid w:val="00A2323C"/>
    <w:rsid w:val="00A3054D"/>
    <w:rsid w:val="00A43762"/>
    <w:rsid w:val="00A6422F"/>
    <w:rsid w:val="00A75337"/>
    <w:rsid w:val="00A75B93"/>
    <w:rsid w:val="00A77AB7"/>
    <w:rsid w:val="00A966FB"/>
    <w:rsid w:val="00AA3C19"/>
    <w:rsid w:val="00AD2625"/>
    <w:rsid w:val="00AE2FE9"/>
    <w:rsid w:val="00AE717C"/>
    <w:rsid w:val="00B01A37"/>
    <w:rsid w:val="00B01E61"/>
    <w:rsid w:val="00B0743C"/>
    <w:rsid w:val="00B303A4"/>
    <w:rsid w:val="00B52974"/>
    <w:rsid w:val="00B53775"/>
    <w:rsid w:val="00B66789"/>
    <w:rsid w:val="00B6697F"/>
    <w:rsid w:val="00B71447"/>
    <w:rsid w:val="00BB63A6"/>
    <w:rsid w:val="00BC2C54"/>
    <w:rsid w:val="00BC7E6C"/>
    <w:rsid w:val="00BF0E30"/>
    <w:rsid w:val="00C01BBA"/>
    <w:rsid w:val="00C22618"/>
    <w:rsid w:val="00C23DF5"/>
    <w:rsid w:val="00C26D8F"/>
    <w:rsid w:val="00C43326"/>
    <w:rsid w:val="00C502B1"/>
    <w:rsid w:val="00C95EAF"/>
    <w:rsid w:val="00CA08F8"/>
    <w:rsid w:val="00CA591C"/>
    <w:rsid w:val="00CA65A0"/>
    <w:rsid w:val="00CB65E2"/>
    <w:rsid w:val="00CC5A00"/>
    <w:rsid w:val="00CE2792"/>
    <w:rsid w:val="00CF6F8A"/>
    <w:rsid w:val="00CF70C5"/>
    <w:rsid w:val="00D20392"/>
    <w:rsid w:val="00D27079"/>
    <w:rsid w:val="00D4038F"/>
    <w:rsid w:val="00D40547"/>
    <w:rsid w:val="00D41A4F"/>
    <w:rsid w:val="00D42213"/>
    <w:rsid w:val="00D57000"/>
    <w:rsid w:val="00D75270"/>
    <w:rsid w:val="00D81159"/>
    <w:rsid w:val="00D9562C"/>
    <w:rsid w:val="00DA492F"/>
    <w:rsid w:val="00DB0212"/>
    <w:rsid w:val="00DD11BA"/>
    <w:rsid w:val="00DE156C"/>
    <w:rsid w:val="00DE4869"/>
    <w:rsid w:val="00DF5E10"/>
    <w:rsid w:val="00E03D13"/>
    <w:rsid w:val="00E05C18"/>
    <w:rsid w:val="00E179BA"/>
    <w:rsid w:val="00E32751"/>
    <w:rsid w:val="00E365DA"/>
    <w:rsid w:val="00EA557A"/>
    <w:rsid w:val="00EE2A7C"/>
    <w:rsid w:val="00EE6D7A"/>
    <w:rsid w:val="00EF20C4"/>
    <w:rsid w:val="00F11FA8"/>
    <w:rsid w:val="00F3025B"/>
    <w:rsid w:val="00F65D27"/>
    <w:rsid w:val="00F70E19"/>
    <w:rsid w:val="00FA4857"/>
    <w:rsid w:val="00FA5410"/>
    <w:rsid w:val="00FA7BFA"/>
    <w:rsid w:val="00FB2009"/>
    <w:rsid w:val="00FB2C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7B8A-5D46-4133-A37B-02A9C8C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57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A4857"/>
  </w:style>
  <w:style w:type="character" w:customStyle="1" w:styleId="WW8Num1z0">
    <w:name w:val="WW8Num1z0"/>
    <w:rsid w:val="00FA4857"/>
    <w:rPr>
      <w:rFonts w:ascii="Symbol" w:hAnsi="Symbol"/>
    </w:rPr>
  </w:style>
  <w:style w:type="paragraph" w:customStyle="1" w:styleId="WW-Tekstpodstawowy3">
    <w:name w:val="WW-Tekst podstawowy 3"/>
    <w:basedOn w:val="Normalny"/>
    <w:rsid w:val="00FA4857"/>
    <w:rPr>
      <w:rFonts w:ascii="Arial" w:hAnsi="Arial"/>
      <w:b/>
      <w:sz w:val="22"/>
    </w:rPr>
  </w:style>
  <w:style w:type="paragraph" w:styleId="Tekstpodstawowy">
    <w:name w:val="Body Text"/>
    <w:basedOn w:val="Normalny"/>
    <w:rsid w:val="00FA4857"/>
    <w:pPr>
      <w:spacing w:after="120"/>
    </w:pPr>
  </w:style>
  <w:style w:type="paragraph" w:styleId="Tekstpodstawowywcity">
    <w:name w:val="Body Text Indent"/>
    <w:basedOn w:val="Normalny"/>
    <w:rsid w:val="00FA485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Tekstpodstawowy"/>
    <w:rsid w:val="00FA4857"/>
    <w:pPr>
      <w:suppressLineNumbers/>
    </w:pPr>
  </w:style>
  <w:style w:type="paragraph" w:customStyle="1" w:styleId="Tytutabeli">
    <w:name w:val="Tytuł tabeli"/>
    <w:basedOn w:val="Zawartotabeli"/>
    <w:rsid w:val="00FA4857"/>
    <w:pPr>
      <w:jc w:val="center"/>
    </w:pPr>
    <w:rPr>
      <w:b/>
      <w:i/>
    </w:rPr>
  </w:style>
  <w:style w:type="paragraph" w:styleId="Tekstdymka">
    <w:name w:val="Balloon Text"/>
    <w:basedOn w:val="Normalny"/>
    <w:semiHidden/>
    <w:rsid w:val="00754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063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E61"/>
    <w:pPr>
      <w:ind w:left="708"/>
    </w:pPr>
  </w:style>
  <w:style w:type="paragraph" w:styleId="Nagwek">
    <w:name w:val="header"/>
    <w:basedOn w:val="Normalny"/>
    <w:link w:val="NagwekZnak"/>
    <w:rsid w:val="00B01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1E61"/>
    <w:rPr>
      <w:sz w:val="24"/>
    </w:rPr>
  </w:style>
  <w:style w:type="paragraph" w:styleId="Stopka">
    <w:name w:val="footer"/>
    <w:basedOn w:val="Normalny"/>
    <w:link w:val="StopkaZnak"/>
    <w:rsid w:val="00B01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E61"/>
    <w:rPr>
      <w:sz w:val="24"/>
    </w:rPr>
  </w:style>
  <w:style w:type="paragraph" w:styleId="Tekstprzypisukocowego">
    <w:name w:val="endnote text"/>
    <w:basedOn w:val="Normalny"/>
    <w:link w:val="TekstprzypisukocowegoZnak"/>
    <w:rsid w:val="00111C5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1C5E"/>
  </w:style>
  <w:style w:type="character" w:styleId="Odwoanieprzypisukocowego">
    <w:name w:val="endnote reference"/>
    <w:basedOn w:val="Domylnaczcionkaakapitu"/>
    <w:rsid w:val="0011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MEMBRANY DACHOWA</vt:lpstr>
    </vt:vector>
  </TitlesOfParts>
  <Company/>
  <LinksUpToDate>false</LinksUpToDate>
  <CharactersWithSpaces>2727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http://www.marma.com.pl/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MEMBRANY DACHOWA</dc:title>
  <dc:creator>Krzysztof Patoka</dc:creator>
  <cp:lastModifiedBy>Dell</cp:lastModifiedBy>
  <cp:revision>3</cp:revision>
  <cp:lastPrinted>2013-08-13T19:28:00Z</cp:lastPrinted>
  <dcterms:created xsi:type="dcterms:W3CDTF">2019-05-02T14:34:00Z</dcterms:created>
  <dcterms:modified xsi:type="dcterms:W3CDTF">2019-05-14T07:41:00Z</dcterms:modified>
</cp:coreProperties>
</file>