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8" w:rsidRPr="009E0FA0" w:rsidRDefault="009D345D" w:rsidP="00761618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  <w:lang w:val="ru-RU"/>
        </w:rPr>
        <w:t>ИНСТРУКЦИЯ</w:t>
      </w:r>
      <w:r w:rsidR="00761618" w:rsidRPr="009E0FA0">
        <w:rPr>
          <w:rFonts w:ascii="Arial Black" w:hAnsi="Arial Black"/>
        </w:rPr>
        <w:t xml:space="preserve"> </w:t>
      </w:r>
      <w:r w:rsidR="009E0FA0" w:rsidRPr="009E0FA0">
        <w:rPr>
          <w:rFonts w:ascii="Arial Black" w:hAnsi="Arial Black"/>
        </w:rPr>
        <w:t xml:space="preserve"> </w:t>
      </w:r>
      <w:r w:rsidR="009E0FA0" w:rsidRPr="009E0FA0">
        <w:rPr>
          <w:rFonts w:ascii="Arial Black" w:hAnsi="Arial Black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6949F915" wp14:editId="55E58148">
            <wp:simplePos x="0" y="0"/>
            <wp:positionH relativeFrom="margin">
              <wp:posOffset>3376930</wp:posOffset>
            </wp:positionH>
            <wp:positionV relativeFrom="margin">
              <wp:posOffset>-233045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A1A">
        <w:rPr>
          <w:rFonts w:ascii="Arial Black" w:hAnsi="Arial Black"/>
        </w:rPr>
        <w:t>12</w:t>
      </w:r>
      <w:r w:rsidR="009E0FA0" w:rsidRPr="009E0FA0">
        <w:rPr>
          <w:rFonts w:ascii="Arial Black" w:hAnsi="Arial Black"/>
        </w:rPr>
        <w:t>.</w:t>
      </w:r>
    </w:p>
    <w:p w:rsidR="001F755E" w:rsidRPr="009E0FA0" w:rsidRDefault="00737B87" w:rsidP="00737B87">
      <w:pPr>
        <w:rPr>
          <w:rFonts w:ascii="Arial Black" w:hAnsi="Arial Black"/>
          <w:color w:val="7030A0"/>
        </w:rPr>
      </w:pPr>
      <w:r w:rsidRPr="00737B87">
        <w:rPr>
          <w:rFonts w:ascii="Arial Black" w:hAnsi="Arial Black"/>
          <w:color w:val="7030A0"/>
        </w:rPr>
        <w:t>ПРОДОЛЬНОЕ СОЕДИНЕНИЕ СУПЕРДИФФУЗИОННЫХ МЕМБРАН</w:t>
      </w:r>
      <w:r w:rsidR="00761618" w:rsidRPr="009E0FA0">
        <w:rPr>
          <w:rFonts w:ascii="Arial Black" w:hAnsi="Arial Black"/>
          <w:color w:val="7030A0"/>
        </w:rPr>
        <w:t xml:space="preserve"> ( </w:t>
      </w:r>
      <w:r>
        <w:rPr>
          <w:rFonts w:ascii="Arial Black" w:hAnsi="Arial Black"/>
          <w:color w:val="7030A0"/>
          <w:lang w:val="ru-RU"/>
        </w:rPr>
        <w:t>СМ</w:t>
      </w:r>
      <w:r w:rsidR="00761618" w:rsidRPr="009E0FA0">
        <w:rPr>
          <w:rFonts w:ascii="Arial Black" w:hAnsi="Arial Black"/>
          <w:color w:val="7030A0"/>
        </w:rPr>
        <w:t xml:space="preserve"> )</w:t>
      </w:r>
    </w:p>
    <w:p w:rsidR="00761618" w:rsidRPr="00B91B33" w:rsidRDefault="00737B87" w:rsidP="0044206D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родольн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ое соединение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полос </w:t>
      </w:r>
      <w:r w:rsidRPr="00737B8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ru-RU"/>
        </w:rPr>
        <w:t>супердиффузионных</w:t>
      </w:r>
      <w:r w:rsidRPr="00737B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мембран, далее </w:t>
      </w:r>
      <w:r w:rsidRPr="00737B8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ru-RU"/>
        </w:rPr>
        <w:t>СМ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уложенных на стропилах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кровельной конструкции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следует сделать, или на стропилах крыши или перед их укладкой на ровно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й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чисто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й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поверхности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Существует много способов реализации таких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соединений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но, всегда нужно позаботиться о том, чтобы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соединенные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полосы не расходились под действием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продольных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сил, вызванных действием ветра и дождя после укладки </w:t>
      </w:r>
      <w:r w:rsidRPr="00737B8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ru-RU"/>
        </w:rPr>
        <w:t>СМ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перед и в процессе укладки кров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ельного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покрытия</w:t>
      </w:r>
      <w:r w:rsidRPr="00737B8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</w:p>
    <w:p w:rsidR="00572655" w:rsidRPr="004D1564" w:rsidRDefault="00DA6D71" w:rsidP="004D1564">
      <w:pPr>
        <w:spacing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  <w:lang w:val="ru-RU"/>
        </w:rPr>
        <w:t>Рекомендуемые способы соединения на стропилах</w:t>
      </w:r>
      <w:r w:rsidR="00572655" w:rsidRPr="004D1564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572655" w:rsidRPr="00B91B33" w:rsidRDefault="007F4B08" w:rsidP="00DA6D7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A41A576" wp14:editId="13754BB4">
            <wp:simplePos x="0" y="0"/>
            <wp:positionH relativeFrom="margin">
              <wp:posOffset>2900680</wp:posOffset>
            </wp:positionH>
            <wp:positionV relativeFrom="margin">
              <wp:posOffset>2100580</wp:posOffset>
            </wp:positionV>
            <wp:extent cx="2902585" cy="2078990"/>
            <wp:effectExtent l="19050" t="19050" r="12065" b="16510"/>
            <wp:wrapSquare wrapText="bothSides"/>
            <wp:docPr id="1" name="Obraz 0" descr="Rys.1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1 do instr. 16.tif"/>
                    <pic:cNvPicPr/>
                  </pic:nvPicPr>
                  <pic:blipFill>
                    <a:blip r:embed="rId9" cstate="print"/>
                    <a:srcRect l="6916" t="10973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078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A6D71" w:rsidRPr="00DA6D71">
        <w:rPr>
          <w:rFonts w:ascii="Arial" w:hAnsi="Arial" w:cs="Arial"/>
          <w:sz w:val="20"/>
          <w:szCs w:val="20"/>
        </w:rPr>
        <w:t xml:space="preserve">Простое </w:t>
      </w:r>
      <w:r w:rsidR="00DA6D71">
        <w:rPr>
          <w:rFonts w:ascii="Arial" w:hAnsi="Arial" w:cs="Arial"/>
          <w:sz w:val="20"/>
          <w:szCs w:val="20"/>
          <w:lang w:val="ru-RU"/>
        </w:rPr>
        <w:t>соединение</w:t>
      </w:r>
      <w:r w:rsidR="00DA6D71" w:rsidRPr="00DA6D71">
        <w:rPr>
          <w:rFonts w:ascii="Arial" w:hAnsi="Arial" w:cs="Arial"/>
          <w:sz w:val="20"/>
          <w:szCs w:val="20"/>
        </w:rPr>
        <w:t xml:space="preserve">, </w:t>
      </w:r>
      <w:r w:rsidR="00DA6D71">
        <w:rPr>
          <w:rFonts w:ascii="Arial" w:hAnsi="Arial" w:cs="Arial"/>
          <w:sz w:val="20"/>
          <w:szCs w:val="20"/>
          <w:lang w:val="ru-RU"/>
        </w:rPr>
        <w:t>с</w:t>
      </w:r>
      <w:r w:rsidR="00DA6D71" w:rsidRPr="00DA6D71">
        <w:rPr>
          <w:rFonts w:ascii="Arial" w:hAnsi="Arial" w:cs="Arial"/>
          <w:sz w:val="20"/>
          <w:szCs w:val="20"/>
        </w:rPr>
        <w:t xml:space="preserve"> небольш</w:t>
      </w:r>
      <w:r w:rsidR="00DA6D71">
        <w:rPr>
          <w:rFonts w:ascii="Arial" w:hAnsi="Arial" w:cs="Arial"/>
          <w:sz w:val="20"/>
          <w:szCs w:val="20"/>
          <w:lang w:val="ru-RU"/>
        </w:rPr>
        <w:t>им</w:t>
      </w:r>
      <w:r w:rsidR="00DA6D71" w:rsidRPr="00DA6D71">
        <w:rPr>
          <w:rFonts w:ascii="Arial" w:hAnsi="Arial" w:cs="Arial"/>
          <w:sz w:val="20"/>
          <w:szCs w:val="20"/>
        </w:rPr>
        <w:t xml:space="preserve"> </w:t>
      </w:r>
      <w:r w:rsidR="00DA6D71">
        <w:rPr>
          <w:rFonts w:ascii="Arial" w:hAnsi="Arial" w:cs="Arial"/>
          <w:sz w:val="20"/>
          <w:szCs w:val="20"/>
          <w:lang w:val="ru-RU"/>
        </w:rPr>
        <w:t>нахлестом</w:t>
      </w:r>
      <w:r w:rsidR="00DA6D71" w:rsidRPr="00DA6D71">
        <w:rPr>
          <w:rFonts w:ascii="Arial" w:hAnsi="Arial" w:cs="Arial"/>
          <w:sz w:val="20"/>
          <w:szCs w:val="20"/>
        </w:rPr>
        <w:t xml:space="preserve"> с креплением скобами, всегда требует использования уплотнительных лент : а) двусторонняя </w:t>
      </w:r>
      <w:r w:rsidR="00DA6D71">
        <w:rPr>
          <w:rFonts w:ascii="Arial" w:hAnsi="Arial" w:cs="Arial"/>
          <w:sz w:val="20"/>
          <w:szCs w:val="20"/>
          <w:lang w:val="ru-RU"/>
        </w:rPr>
        <w:t>лента</w:t>
      </w:r>
      <w:r w:rsidR="00DA6D71" w:rsidRPr="00DA6D71">
        <w:rPr>
          <w:rFonts w:ascii="Arial" w:hAnsi="Arial" w:cs="Arial"/>
          <w:sz w:val="20"/>
          <w:szCs w:val="20"/>
        </w:rPr>
        <w:t xml:space="preserve"> (</w:t>
      </w:r>
      <w:r w:rsidR="00DA6D71" w:rsidRPr="00B91B33">
        <w:rPr>
          <w:rFonts w:ascii="Arial" w:hAnsi="Arial" w:cs="Arial"/>
          <w:sz w:val="20"/>
          <w:szCs w:val="20"/>
        </w:rPr>
        <w:t>Marma N2</w:t>
      </w:r>
      <w:r w:rsidR="00DA6D71" w:rsidRPr="00DA6D71">
        <w:rPr>
          <w:rFonts w:ascii="Arial" w:hAnsi="Arial" w:cs="Arial"/>
          <w:sz w:val="20"/>
          <w:szCs w:val="20"/>
        </w:rPr>
        <w:t xml:space="preserve">), установленной </w:t>
      </w:r>
      <w:r w:rsidR="00DA6D71">
        <w:rPr>
          <w:rFonts w:ascii="Arial" w:hAnsi="Arial" w:cs="Arial"/>
          <w:sz w:val="20"/>
          <w:szCs w:val="20"/>
          <w:lang w:val="ru-RU"/>
        </w:rPr>
        <w:t>в</w:t>
      </w:r>
      <w:r w:rsidR="00DA6D71" w:rsidRPr="00DA6D71">
        <w:rPr>
          <w:rFonts w:ascii="Arial" w:hAnsi="Arial" w:cs="Arial"/>
          <w:sz w:val="20"/>
          <w:szCs w:val="20"/>
        </w:rPr>
        <w:t xml:space="preserve"> </w:t>
      </w:r>
      <w:r w:rsidR="00DA6D71">
        <w:rPr>
          <w:rFonts w:ascii="Arial" w:hAnsi="Arial" w:cs="Arial"/>
          <w:sz w:val="20"/>
          <w:szCs w:val="20"/>
          <w:lang w:val="ru-RU"/>
        </w:rPr>
        <w:t>место</w:t>
      </w:r>
      <w:r w:rsidR="00DA6D71" w:rsidRPr="00DA6D71">
        <w:rPr>
          <w:rFonts w:ascii="Arial" w:hAnsi="Arial" w:cs="Arial"/>
          <w:sz w:val="20"/>
          <w:szCs w:val="20"/>
        </w:rPr>
        <w:t xml:space="preserve"> </w:t>
      </w:r>
      <w:r w:rsidR="00DA6D71">
        <w:rPr>
          <w:rFonts w:ascii="Arial" w:hAnsi="Arial" w:cs="Arial"/>
          <w:sz w:val="20"/>
          <w:szCs w:val="20"/>
          <w:lang w:val="ru-RU"/>
        </w:rPr>
        <w:t>нахлеста</w:t>
      </w:r>
      <w:r w:rsidR="00DA6D71" w:rsidRPr="00DA6D71">
        <w:rPr>
          <w:rFonts w:ascii="Arial" w:hAnsi="Arial" w:cs="Arial"/>
          <w:sz w:val="20"/>
          <w:szCs w:val="20"/>
        </w:rPr>
        <w:t xml:space="preserve"> между </w:t>
      </w:r>
      <w:r w:rsidR="00DA6D71">
        <w:rPr>
          <w:rFonts w:ascii="Arial" w:hAnsi="Arial" w:cs="Arial"/>
          <w:sz w:val="20"/>
          <w:szCs w:val="20"/>
          <w:lang w:val="ru-RU"/>
        </w:rPr>
        <w:t>соединяемыми</w:t>
      </w:r>
      <w:r w:rsidR="00DA6D71" w:rsidRPr="00DA6D71">
        <w:rPr>
          <w:rFonts w:ascii="Arial" w:hAnsi="Arial" w:cs="Arial"/>
          <w:sz w:val="20"/>
          <w:szCs w:val="20"/>
        </w:rPr>
        <w:t xml:space="preserve"> полосами (рис. 1); b) уплотнительная лента </w:t>
      </w:r>
      <w:r w:rsidR="00697F81">
        <w:rPr>
          <w:rFonts w:ascii="Arial" w:hAnsi="Arial" w:cs="Arial"/>
          <w:sz w:val="20"/>
          <w:szCs w:val="20"/>
          <w:lang w:val="ru-RU"/>
        </w:rPr>
        <w:t>клеящаяся</w:t>
      </w:r>
      <w:r w:rsidR="00DA6D71" w:rsidRPr="00DA6D71">
        <w:rPr>
          <w:rFonts w:ascii="Arial" w:hAnsi="Arial" w:cs="Arial"/>
          <w:sz w:val="20"/>
          <w:szCs w:val="20"/>
        </w:rPr>
        <w:t xml:space="preserve"> под контррейки (</w:t>
      </w:r>
      <w:r w:rsidR="00DA6D71">
        <w:rPr>
          <w:rFonts w:ascii="Arial" w:hAnsi="Arial" w:cs="Arial"/>
          <w:sz w:val="20"/>
          <w:szCs w:val="20"/>
        </w:rPr>
        <w:t xml:space="preserve">Marma K1 </w:t>
      </w:r>
      <w:r w:rsidR="00DA6D71" w:rsidRPr="00DA6D71">
        <w:rPr>
          <w:rFonts w:ascii="Arial" w:hAnsi="Arial" w:cs="Arial"/>
          <w:sz w:val="20"/>
          <w:szCs w:val="20"/>
        </w:rPr>
        <w:t>- тогда без или с двусторонней клеющей лентой).</w:t>
      </w:r>
    </w:p>
    <w:p w:rsidR="007E514D" w:rsidRDefault="00DA6D71" w:rsidP="00DA6D7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 большим нахлестом с</w:t>
      </w:r>
      <w:r w:rsidRPr="00DA6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подрезкой</w:t>
      </w:r>
      <w:r w:rsidRPr="00DA6D71">
        <w:rPr>
          <w:rFonts w:ascii="Arial" w:hAnsi="Arial" w:cs="Arial"/>
          <w:sz w:val="20"/>
          <w:szCs w:val="20"/>
        </w:rPr>
        <w:t xml:space="preserve"> (это самый простой и надежный способ </w:t>
      </w:r>
      <w:r>
        <w:rPr>
          <w:rFonts w:ascii="Arial" w:hAnsi="Arial" w:cs="Arial"/>
          <w:sz w:val="20"/>
          <w:szCs w:val="20"/>
          <w:lang w:val="ru-RU"/>
        </w:rPr>
        <w:t>соединения</w:t>
      </w:r>
      <w:r w:rsidRPr="00DA6D71">
        <w:rPr>
          <w:rFonts w:ascii="Arial" w:hAnsi="Arial" w:cs="Arial"/>
          <w:sz w:val="20"/>
          <w:szCs w:val="20"/>
        </w:rPr>
        <w:t xml:space="preserve"> - рис. 2 и 3). В этом методе также можно использовать двусторонн</w:t>
      </w:r>
      <w:r>
        <w:rPr>
          <w:rFonts w:ascii="Arial" w:hAnsi="Arial" w:cs="Arial"/>
          <w:sz w:val="20"/>
          <w:szCs w:val="20"/>
          <w:lang w:val="ru-RU"/>
        </w:rPr>
        <w:t>юю</w:t>
      </w:r>
      <w:r w:rsidRPr="00DA6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ленту</w:t>
      </w:r>
      <w:r w:rsidRPr="00DA6D71">
        <w:rPr>
          <w:rFonts w:ascii="Arial" w:hAnsi="Arial" w:cs="Arial"/>
          <w:sz w:val="20"/>
          <w:szCs w:val="20"/>
        </w:rPr>
        <w:t xml:space="preserve"> (</w:t>
      </w:r>
      <w:r w:rsidRPr="00B91B33">
        <w:rPr>
          <w:rFonts w:ascii="Arial" w:hAnsi="Arial" w:cs="Arial"/>
          <w:sz w:val="20"/>
          <w:szCs w:val="20"/>
        </w:rPr>
        <w:t>Marma N2</w:t>
      </w:r>
      <w:r w:rsidRPr="00DA6D7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  <w:lang w:val="ru-RU"/>
        </w:rPr>
        <w:t>или</w:t>
      </w:r>
      <w:r w:rsidRPr="00DA6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уплотнительную</w:t>
      </w:r>
      <w:r w:rsidRPr="00DA6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ленту</w:t>
      </w:r>
      <w:r w:rsidRPr="00DA6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</w:t>
      </w:r>
      <w:r w:rsidRPr="00DA6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контробрешетку</w:t>
      </w:r>
      <w:r w:rsidRPr="00DA6D71">
        <w:rPr>
          <w:rFonts w:ascii="Arial" w:hAnsi="Arial" w:cs="Arial"/>
          <w:sz w:val="20"/>
          <w:szCs w:val="20"/>
        </w:rPr>
        <w:t xml:space="preserve"> </w:t>
      </w:r>
      <w:r w:rsidRPr="00B91B33">
        <w:rPr>
          <w:rFonts w:ascii="Arial" w:hAnsi="Arial" w:cs="Arial"/>
          <w:sz w:val="20"/>
          <w:szCs w:val="20"/>
        </w:rPr>
        <w:t>(Marma</w:t>
      </w:r>
      <w:r>
        <w:rPr>
          <w:rFonts w:ascii="Arial" w:hAnsi="Arial" w:cs="Arial"/>
          <w:sz w:val="20"/>
          <w:szCs w:val="20"/>
        </w:rPr>
        <w:t xml:space="preserve"> </w:t>
      </w:r>
      <w:r w:rsidRPr="00B91B33">
        <w:rPr>
          <w:rFonts w:ascii="Arial" w:hAnsi="Arial" w:cs="Arial"/>
          <w:sz w:val="20"/>
          <w:szCs w:val="20"/>
        </w:rPr>
        <w:t>K1)</w:t>
      </w:r>
      <w:r>
        <w:rPr>
          <w:rFonts w:ascii="Arial" w:hAnsi="Arial" w:cs="Arial"/>
          <w:sz w:val="20"/>
          <w:szCs w:val="20"/>
        </w:rPr>
        <w:t xml:space="preserve">.  </w:t>
      </w:r>
      <w:r w:rsidR="007E514D">
        <w:rPr>
          <w:rFonts w:ascii="Arial" w:hAnsi="Arial" w:cs="Arial"/>
          <w:sz w:val="20"/>
          <w:szCs w:val="20"/>
        </w:rPr>
        <w:t xml:space="preserve">      </w:t>
      </w:r>
      <w:r w:rsidR="007E514D" w:rsidRPr="004D1564">
        <w:rPr>
          <w:rFonts w:ascii="Arial" w:hAnsi="Arial" w:cs="Arial"/>
          <w:b/>
          <w:sz w:val="18"/>
          <w:szCs w:val="18"/>
        </w:rPr>
        <w:t>rys.</w:t>
      </w:r>
      <w:r w:rsidR="007E514D">
        <w:rPr>
          <w:rFonts w:ascii="Arial" w:hAnsi="Arial" w:cs="Arial"/>
          <w:b/>
          <w:sz w:val="18"/>
          <w:szCs w:val="18"/>
        </w:rPr>
        <w:t>1</w:t>
      </w:r>
    </w:p>
    <w:p w:rsidR="007E514D" w:rsidRDefault="007F4B08" w:rsidP="007E514D">
      <w:pPr>
        <w:pStyle w:val="a4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01CE52B" wp14:editId="3F904C35">
            <wp:simplePos x="0" y="0"/>
            <wp:positionH relativeFrom="margin">
              <wp:posOffset>2620645</wp:posOffset>
            </wp:positionH>
            <wp:positionV relativeFrom="margin">
              <wp:posOffset>4671695</wp:posOffset>
            </wp:positionV>
            <wp:extent cx="3227070" cy="1987550"/>
            <wp:effectExtent l="19050" t="19050" r="11430" b="12700"/>
            <wp:wrapSquare wrapText="bothSides"/>
            <wp:docPr id="3" name="Obraz 2" descr="Rys.3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3 do instr. 16.tif"/>
                    <pic:cNvPicPr/>
                  </pic:nvPicPr>
                  <pic:blipFill>
                    <a:blip r:embed="rId10" cstate="print"/>
                    <a:srcRect t="35145" r="20958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987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DC85FD4" wp14:editId="2B1101F0">
            <wp:simplePos x="0" y="0"/>
            <wp:positionH relativeFrom="margin">
              <wp:posOffset>224155</wp:posOffset>
            </wp:positionH>
            <wp:positionV relativeFrom="margin">
              <wp:posOffset>4643755</wp:posOffset>
            </wp:positionV>
            <wp:extent cx="2324100" cy="1986915"/>
            <wp:effectExtent l="19050" t="19050" r="19050" b="13335"/>
            <wp:wrapSquare wrapText="bothSides"/>
            <wp:docPr id="2" name="Obraz 1" descr="Rys.2 do instr. 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2 do instr. 16.tif"/>
                    <pic:cNvPicPr/>
                  </pic:nvPicPr>
                  <pic:blipFill>
                    <a:blip r:embed="rId11" cstate="print"/>
                    <a:srcRect t="3937" r="18343" b="315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86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9F0497" w:rsidRPr="004D1564" w:rsidRDefault="007F4B08" w:rsidP="00E83163">
      <w:pPr>
        <w:pStyle w:val="a4"/>
        <w:spacing w:line="240" w:lineRule="auto"/>
        <w:ind w:left="1428" w:firstLine="6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E798680" wp14:editId="5729AC4C">
            <wp:simplePos x="0" y="0"/>
            <wp:positionH relativeFrom="margin">
              <wp:posOffset>2643505</wp:posOffset>
            </wp:positionH>
            <wp:positionV relativeFrom="margin">
              <wp:posOffset>6672580</wp:posOffset>
            </wp:positionV>
            <wp:extent cx="3227070" cy="1973580"/>
            <wp:effectExtent l="19050" t="19050" r="11430" b="26670"/>
            <wp:wrapSquare wrapText="bothSides"/>
            <wp:docPr id="4" name="Obraz 3" descr="Łaczenia gotow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czenia gotowe 1.tif"/>
                    <pic:cNvPicPr/>
                  </pic:nvPicPr>
                  <pic:blipFill>
                    <a:blip r:embed="rId12" cstate="print"/>
                    <a:srcRect l="4628" t="23802" r="7273" b="4350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973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E514D" w:rsidRPr="004D1564">
        <w:rPr>
          <w:rFonts w:ascii="Arial" w:hAnsi="Arial" w:cs="Arial"/>
          <w:b/>
          <w:sz w:val="18"/>
          <w:szCs w:val="18"/>
        </w:rPr>
        <w:t>rys.2</w:t>
      </w:r>
      <w:r w:rsidR="007E514D" w:rsidRPr="004D1564">
        <w:rPr>
          <w:rFonts w:ascii="Arial" w:hAnsi="Arial" w:cs="Arial"/>
          <w:b/>
          <w:sz w:val="18"/>
          <w:szCs w:val="18"/>
        </w:rPr>
        <w:tab/>
      </w:r>
      <w:r w:rsidR="007E514D">
        <w:rPr>
          <w:rFonts w:ascii="Arial" w:hAnsi="Arial" w:cs="Arial"/>
          <w:b/>
          <w:sz w:val="18"/>
          <w:szCs w:val="18"/>
        </w:rPr>
        <w:tab/>
      </w:r>
      <w:r w:rsidR="007E514D">
        <w:rPr>
          <w:rFonts w:ascii="Arial" w:hAnsi="Arial" w:cs="Arial"/>
          <w:b/>
          <w:sz w:val="18"/>
          <w:szCs w:val="18"/>
        </w:rPr>
        <w:tab/>
      </w:r>
      <w:r w:rsidR="007E514D">
        <w:rPr>
          <w:rFonts w:ascii="Arial" w:hAnsi="Arial" w:cs="Arial"/>
          <w:b/>
          <w:sz w:val="18"/>
          <w:szCs w:val="18"/>
        </w:rPr>
        <w:tab/>
      </w:r>
      <w:r w:rsidR="007E514D">
        <w:rPr>
          <w:rFonts w:ascii="Arial" w:hAnsi="Arial" w:cs="Arial"/>
          <w:b/>
          <w:sz w:val="18"/>
          <w:szCs w:val="18"/>
        </w:rPr>
        <w:tab/>
      </w:r>
      <w:r w:rsidR="007E514D">
        <w:rPr>
          <w:rFonts w:ascii="Arial" w:hAnsi="Arial" w:cs="Arial"/>
          <w:b/>
          <w:sz w:val="18"/>
          <w:szCs w:val="18"/>
        </w:rPr>
        <w:tab/>
      </w:r>
      <w:r w:rsidR="007E514D" w:rsidRPr="004D1564">
        <w:rPr>
          <w:rFonts w:ascii="Arial" w:hAnsi="Arial" w:cs="Arial"/>
          <w:b/>
          <w:sz w:val="18"/>
          <w:szCs w:val="18"/>
        </w:rPr>
        <w:t>rys.3</w:t>
      </w:r>
      <w:r w:rsidR="004A001A" w:rsidRPr="004D1564">
        <w:rPr>
          <w:rFonts w:ascii="Arial" w:hAnsi="Arial" w:cs="Arial"/>
          <w:b/>
          <w:sz w:val="18"/>
          <w:szCs w:val="18"/>
        </w:rPr>
        <w:tab/>
      </w:r>
      <w:r w:rsidR="004A001A" w:rsidRPr="004D1564">
        <w:rPr>
          <w:rFonts w:ascii="Arial" w:hAnsi="Arial" w:cs="Arial"/>
          <w:b/>
          <w:sz w:val="18"/>
          <w:szCs w:val="18"/>
        </w:rPr>
        <w:tab/>
      </w:r>
      <w:r w:rsidR="004A001A" w:rsidRPr="004D1564">
        <w:rPr>
          <w:rFonts w:ascii="Arial" w:hAnsi="Arial" w:cs="Arial"/>
          <w:b/>
          <w:sz w:val="18"/>
          <w:szCs w:val="18"/>
        </w:rPr>
        <w:tab/>
      </w:r>
      <w:r w:rsidR="004A001A" w:rsidRPr="004D1564">
        <w:rPr>
          <w:rFonts w:ascii="Arial" w:hAnsi="Arial" w:cs="Arial"/>
          <w:b/>
          <w:sz w:val="18"/>
          <w:szCs w:val="18"/>
        </w:rPr>
        <w:tab/>
      </w:r>
    </w:p>
    <w:p w:rsidR="004D1564" w:rsidRDefault="004D1564" w:rsidP="004D156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D1564">
        <w:rPr>
          <w:rFonts w:ascii="Arial" w:hAnsi="Arial" w:cs="Arial"/>
          <w:b/>
          <w:sz w:val="18"/>
          <w:szCs w:val="18"/>
        </w:rPr>
        <w:t>rys.4</w:t>
      </w: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E83163" w:rsidRDefault="00E83163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4D1564" w:rsidRPr="004D1564" w:rsidRDefault="007F4B08" w:rsidP="0057265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Заранее приготовленное соединение</w:t>
      </w:r>
      <w:r w:rsidR="00572655" w:rsidRPr="004D1564">
        <w:rPr>
          <w:rFonts w:ascii="Arial" w:hAnsi="Arial" w:cs="Arial"/>
          <w:b/>
        </w:rPr>
        <w:t xml:space="preserve"> </w:t>
      </w:r>
    </w:p>
    <w:p w:rsidR="00303DB5" w:rsidRPr="00B91B33" w:rsidRDefault="007F4B08" w:rsidP="005726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4B08">
        <w:rPr>
          <w:rFonts w:ascii="Arial" w:hAnsi="Arial" w:cs="Arial"/>
          <w:sz w:val="20"/>
          <w:szCs w:val="20"/>
        </w:rPr>
        <w:t xml:space="preserve">Во время неблагоприятных погодных или строительных </w:t>
      </w:r>
      <w:r>
        <w:rPr>
          <w:rFonts w:ascii="Arial" w:hAnsi="Arial" w:cs="Arial"/>
          <w:sz w:val="20"/>
          <w:szCs w:val="20"/>
          <w:lang w:val="ru-RU"/>
        </w:rPr>
        <w:t>условий</w:t>
      </w:r>
      <w:r w:rsidRPr="007F4B08">
        <w:rPr>
          <w:rFonts w:ascii="Arial" w:hAnsi="Arial" w:cs="Arial"/>
          <w:sz w:val="20"/>
          <w:szCs w:val="20"/>
        </w:rPr>
        <w:t xml:space="preserve"> стоит выполнить соединение полос на земле или под крышей. Для этого мы используем двухсторонние клейкие ленты или односторонние клейкие ленты или кле</w:t>
      </w:r>
      <w:r>
        <w:rPr>
          <w:rFonts w:ascii="Arial" w:hAnsi="Arial" w:cs="Arial"/>
          <w:sz w:val="20"/>
          <w:szCs w:val="20"/>
          <w:lang w:val="ru-RU"/>
        </w:rPr>
        <w:t>я</w:t>
      </w:r>
      <w:r w:rsidRPr="007F4B08">
        <w:rPr>
          <w:rFonts w:ascii="Arial" w:hAnsi="Arial" w:cs="Arial"/>
          <w:sz w:val="20"/>
          <w:szCs w:val="20"/>
        </w:rPr>
        <w:t xml:space="preserve"> (рис.4). Полосы соединяем с </w:t>
      </w:r>
      <w:r>
        <w:rPr>
          <w:rFonts w:ascii="Arial" w:hAnsi="Arial" w:cs="Arial"/>
          <w:sz w:val="20"/>
          <w:szCs w:val="20"/>
          <w:lang w:val="ru-RU"/>
        </w:rPr>
        <w:t>нахлестом</w:t>
      </w:r>
      <w:r w:rsidRPr="007F4B08">
        <w:rPr>
          <w:rFonts w:ascii="Arial" w:hAnsi="Arial" w:cs="Arial"/>
          <w:sz w:val="20"/>
          <w:szCs w:val="20"/>
        </w:rPr>
        <w:t xml:space="preserve"> длин</w:t>
      </w:r>
      <w:r>
        <w:rPr>
          <w:rFonts w:ascii="Arial" w:hAnsi="Arial" w:cs="Arial"/>
          <w:sz w:val="20"/>
          <w:szCs w:val="20"/>
          <w:lang w:val="ru-RU"/>
        </w:rPr>
        <w:t>ой</w:t>
      </w:r>
      <w:r w:rsidRPr="007F4B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около </w:t>
      </w:r>
      <w:r w:rsidRPr="007F4B08">
        <w:rPr>
          <w:rFonts w:ascii="Arial" w:hAnsi="Arial" w:cs="Arial"/>
          <w:sz w:val="20"/>
          <w:szCs w:val="20"/>
        </w:rPr>
        <w:t>1 метр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7F4B08">
        <w:rPr>
          <w:rFonts w:ascii="Arial" w:hAnsi="Arial" w:cs="Arial"/>
          <w:sz w:val="20"/>
          <w:szCs w:val="20"/>
        </w:rPr>
        <w:t xml:space="preserve">, так что во время </w:t>
      </w:r>
      <w:r>
        <w:rPr>
          <w:rFonts w:ascii="Arial" w:hAnsi="Arial" w:cs="Arial"/>
          <w:sz w:val="20"/>
          <w:szCs w:val="20"/>
          <w:lang w:val="ru-RU"/>
        </w:rPr>
        <w:t>растягивания</w:t>
      </w:r>
      <w:r w:rsidRPr="007F4B08">
        <w:rPr>
          <w:rFonts w:ascii="Arial" w:hAnsi="Arial" w:cs="Arial"/>
          <w:sz w:val="20"/>
          <w:szCs w:val="20"/>
        </w:rPr>
        <w:t xml:space="preserve"> </w:t>
      </w:r>
      <w:r w:rsidRPr="007F4B08">
        <w:rPr>
          <w:rFonts w:ascii="Arial" w:hAnsi="Arial" w:cs="Arial"/>
          <w:b/>
          <w:sz w:val="20"/>
          <w:szCs w:val="20"/>
          <w:lang w:val="ru-RU"/>
        </w:rPr>
        <w:t>СМ</w:t>
      </w:r>
      <w:r w:rsidRPr="007F4B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 кровельной конструкции</w:t>
      </w:r>
      <w:r>
        <w:rPr>
          <w:rFonts w:ascii="Arial" w:hAnsi="Arial" w:cs="Arial"/>
          <w:sz w:val="20"/>
          <w:szCs w:val="20"/>
        </w:rPr>
        <w:t xml:space="preserve"> это</w:t>
      </w:r>
      <w:r w:rsidRPr="007F4B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соединение </w:t>
      </w:r>
      <w:r w:rsidRPr="007F4B08">
        <w:rPr>
          <w:rFonts w:ascii="Arial" w:hAnsi="Arial" w:cs="Arial"/>
          <w:sz w:val="20"/>
          <w:szCs w:val="20"/>
        </w:rPr>
        <w:t xml:space="preserve">всегда </w:t>
      </w:r>
      <w:r>
        <w:rPr>
          <w:rFonts w:ascii="Arial" w:hAnsi="Arial" w:cs="Arial"/>
          <w:sz w:val="20"/>
          <w:szCs w:val="20"/>
          <w:lang w:val="ru-RU"/>
        </w:rPr>
        <w:t xml:space="preserve">было </w:t>
      </w:r>
      <w:r w:rsidR="008524F5">
        <w:rPr>
          <w:rFonts w:ascii="Arial" w:hAnsi="Arial" w:cs="Arial"/>
          <w:sz w:val="20"/>
          <w:szCs w:val="20"/>
        </w:rPr>
        <w:t>прижато</w:t>
      </w:r>
      <w:r w:rsidRPr="007F4B08">
        <w:rPr>
          <w:rFonts w:ascii="Arial" w:hAnsi="Arial" w:cs="Arial"/>
          <w:sz w:val="20"/>
          <w:szCs w:val="20"/>
        </w:rPr>
        <w:t xml:space="preserve"> контр</w:t>
      </w:r>
      <w:r w:rsidR="008524F5">
        <w:rPr>
          <w:rFonts w:ascii="Arial" w:hAnsi="Arial" w:cs="Arial"/>
          <w:sz w:val="20"/>
          <w:szCs w:val="20"/>
          <w:lang w:val="ru-RU"/>
        </w:rPr>
        <w:t>рейкой</w:t>
      </w:r>
      <w:r w:rsidRPr="007F4B08">
        <w:rPr>
          <w:rFonts w:ascii="Arial" w:hAnsi="Arial" w:cs="Arial"/>
          <w:sz w:val="20"/>
          <w:szCs w:val="20"/>
        </w:rPr>
        <w:t xml:space="preserve"> (рис.5) или в крайних случаях двумя контр</w:t>
      </w:r>
      <w:r w:rsidR="008524F5">
        <w:rPr>
          <w:rFonts w:ascii="Arial" w:hAnsi="Arial" w:cs="Arial"/>
          <w:sz w:val="20"/>
          <w:szCs w:val="20"/>
          <w:lang w:val="ru-RU"/>
        </w:rPr>
        <w:t>рейками</w:t>
      </w:r>
      <w:r w:rsidRPr="007F4B08">
        <w:rPr>
          <w:rFonts w:ascii="Arial" w:hAnsi="Arial" w:cs="Arial"/>
          <w:sz w:val="20"/>
          <w:szCs w:val="20"/>
        </w:rPr>
        <w:t xml:space="preserve"> (с меньшим шагом стропил).</w:t>
      </w:r>
      <w:r w:rsidR="00E83163">
        <w:rPr>
          <w:rFonts w:ascii="Arial" w:hAnsi="Arial" w:cs="Arial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342900</wp:posOffset>
            </wp:positionV>
            <wp:extent cx="3713480" cy="2095500"/>
            <wp:effectExtent l="19050" t="19050" r="20320" b="19050"/>
            <wp:wrapSquare wrapText="bothSides"/>
            <wp:docPr id="5" name="Obraz 4" descr="Łaczenia gotow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czenia gotowe 3.tif"/>
                    <pic:cNvPicPr/>
                  </pic:nvPicPr>
                  <pic:blipFill>
                    <a:blip r:embed="rId13" cstate="print"/>
                    <a:srcRect l="3471" t="31076" r="13058" b="6112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095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468EF" w:rsidRPr="00B91B33">
        <w:rPr>
          <w:rFonts w:ascii="Arial" w:hAnsi="Arial" w:cs="Arial"/>
          <w:sz w:val="20"/>
          <w:szCs w:val="20"/>
        </w:rPr>
        <w:t xml:space="preserve"> </w:t>
      </w:r>
    </w:p>
    <w:p w:rsidR="00B468EF" w:rsidRPr="004D1564" w:rsidRDefault="002078BF" w:rsidP="0057265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D1564">
        <w:rPr>
          <w:rFonts w:ascii="Arial" w:hAnsi="Arial" w:cs="Arial"/>
          <w:b/>
          <w:sz w:val="18"/>
          <w:szCs w:val="18"/>
        </w:rPr>
        <w:t>rys.5</w:t>
      </w:r>
    </w:p>
    <w:p w:rsidR="002078BF" w:rsidRPr="00B91B33" w:rsidRDefault="008524F5" w:rsidP="005726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24F5">
        <w:rPr>
          <w:rFonts w:ascii="Arial" w:hAnsi="Arial" w:cs="Arial"/>
          <w:sz w:val="20"/>
          <w:szCs w:val="20"/>
        </w:rPr>
        <w:t>Удобнее всего выполнить такое соединение двухсторонними лентами (</w:t>
      </w:r>
      <w:r>
        <w:rPr>
          <w:rFonts w:ascii="Arial" w:hAnsi="Arial" w:cs="Arial"/>
          <w:sz w:val="20"/>
          <w:szCs w:val="20"/>
        </w:rPr>
        <w:t>Marma</w:t>
      </w:r>
      <w:r w:rsidRPr="008524F5">
        <w:rPr>
          <w:rFonts w:ascii="Arial" w:hAnsi="Arial" w:cs="Arial"/>
          <w:sz w:val="20"/>
          <w:szCs w:val="20"/>
        </w:rPr>
        <w:t xml:space="preserve"> N2), так как не нужно переворачивать</w:t>
      </w:r>
      <w:r>
        <w:rPr>
          <w:rFonts w:ascii="Arial" w:hAnsi="Arial" w:cs="Arial"/>
          <w:sz w:val="20"/>
          <w:szCs w:val="20"/>
        </w:rPr>
        <w:t>, соединяемые</w:t>
      </w:r>
      <w:r w:rsidRPr="008524F5">
        <w:rPr>
          <w:rFonts w:ascii="Arial" w:hAnsi="Arial" w:cs="Arial"/>
          <w:sz w:val="20"/>
          <w:szCs w:val="20"/>
        </w:rPr>
        <w:t xml:space="preserve"> полосы, как в случае использования односторонних клеящих лент, потому что одна лента соединяет только с одной стороны мембраны.</w:t>
      </w:r>
    </w:p>
    <w:p w:rsidR="004D1564" w:rsidRDefault="004D1564" w:rsidP="00572655">
      <w:pPr>
        <w:spacing w:line="240" w:lineRule="auto"/>
        <w:jc w:val="both"/>
        <w:rPr>
          <w:rFonts w:ascii="Arial" w:hAnsi="Arial" w:cs="Arial"/>
          <w:b/>
        </w:rPr>
      </w:pPr>
    </w:p>
    <w:p w:rsidR="00303DB5" w:rsidRPr="00B91B33" w:rsidRDefault="008524F5" w:rsidP="0057265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Соединение на жесткой поверхности</w:t>
      </w:r>
      <w:r w:rsidR="00303DB5" w:rsidRPr="00B91B33">
        <w:rPr>
          <w:rFonts w:ascii="Arial" w:hAnsi="Arial" w:cs="Arial"/>
          <w:b/>
        </w:rPr>
        <w:t xml:space="preserve"> </w:t>
      </w:r>
      <w:r w:rsidR="00545F2E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lang w:val="ru-RU"/>
        </w:rPr>
        <w:t>на</w:t>
      </w:r>
      <w:r w:rsidR="00545F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ru-RU"/>
        </w:rPr>
        <w:t>сплошном настиле</w:t>
      </w:r>
      <w:r w:rsidR="00303DB5" w:rsidRPr="00B91B33">
        <w:rPr>
          <w:rFonts w:ascii="Arial" w:hAnsi="Arial" w:cs="Arial"/>
          <w:b/>
        </w:rPr>
        <w:t xml:space="preserve"> </w:t>
      </w:r>
      <w:r w:rsidR="00545F2E">
        <w:rPr>
          <w:rFonts w:ascii="Arial" w:hAnsi="Arial" w:cs="Arial"/>
          <w:b/>
        </w:rPr>
        <w:t>(</w:t>
      </w:r>
      <w:r>
        <w:rPr>
          <w:rFonts w:ascii="Arial" w:hAnsi="Arial" w:cs="Arial"/>
          <w:b/>
          <w:lang w:val="ru-RU"/>
        </w:rPr>
        <w:t>из досок</w:t>
      </w:r>
      <w:r w:rsidR="00545F2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ru-RU"/>
        </w:rPr>
        <w:t>плит</w:t>
      </w:r>
      <w:r w:rsidR="00303DB5" w:rsidRPr="00B91B33">
        <w:rPr>
          <w:rFonts w:ascii="Arial" w:hAnsi="Arial" w:cs="Arial"/>
          <w:b/>
        </w:rPr>
        <w:t xml:space="preserve"> </w:t>
      </w:r>
      <w:r w:rsidR="00545F2E">
        <w:rPr>
          <w:rFonts w:ascii="Arial" w:hAnsi="Arial" w:cs="Arial"/>
          <w:b/>
        </w:rPr>
        <w:t xml:space="preserve">OSB, </w:t>
      </w:r>
      <w:r>
        <w:rPr>
          <w:rFonts w:ascii="Arial" w:hAnsi="Arial" w:cs="Arial"/>
          <w:b/>
          <w:lang w:val="ru-RU"/>
        </w:rPr>
        <w:t>и т.п.</w:t>
      </w:r>
      <w:r w:rsidR="00303DB5" w:rsidRPr="00B91B33">
        <w:rPr>
          <w:rFonts w:ascii="Arial" w:hAnsi="Arial" w:cs="Arial"/>
          <w:b/>
        </w:rPr>
        <w:t xml:space="preserve">). </w:t>
      </w:r>
    </w:p>
    <w:p w:rsidR="002078BF" w:rsidRPr="00B91B33" w:rsidRDefault="008524F5" w:rsidP="005726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24F5">
        <w:rPr>
          <w:rFonts w:ascii="Arial" w:hAnsi="Arial" w:cs="Arial"/>
          <w:sz w:val="20"/>
          <w:szCs w:val="20"/>
        </w:rPr>
        <w:t xml:space="preserve">Полосы следует соединять внахлест длиной, зависящем от возможных отклонений от плоскости. Минимальный должен составлять 50 см, а когда вогнутость в месте соединения видны, то </w:t>
      </w:r>
      <w:r>
        <w:rPr>
          <w:rFonts w:ascii="Arial" w:hAnsi="Arial" w:cs="Arial"/>
          <w:sz w:val="20"/>
          <w:szCs w:val="20"/>
          <w:lang w:val="ru-RU"/>
        </w:rPr>
        <w:t>нахлест</w:t>
      </w:r>
      <w:r w:rsidRPr="008524F5">
        <w:rPr>
          <w:rFonts w:ascii="Arial" w:hAnsi="Arial" w:cs="Arial"/>
          <w:sz w:val="20"/>
          <w:szCs w:val="20"/>
        </w:rPr>
        <w:t xml:space="preserve"> долж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8524F5">
        <w:rPr>
          <w:rFonts w:ascii="Arial" w:hAnsi="Arial" w:cs="Arial"/>
          <w:sz w:val="20"/>
          <w:szCs w:val="20"/>
        </w:rPr>
        <w:t>н быть больше. Полосы соединяется ск</w:t>
      </w:r>
      <w:r>
        <w:rPr>
          <w:rFonts w:ascii="Arial" w:hAnsi="Arial" w:cs="Arial"/>
          <w:sz w:val="20"/>
          <w:szCs w:val="20"/>
          <w:lang w:val="ru-RU"/>
        </w:rPr>
        <w:t>обами</w:t>
      </w:r>
      <w:r w:rsidRPr="008524F5">
        <w:rPr>
          <w:rFonts w:ascii="Arial" w:hAnsi="Arial" w:cs="Arial"/>
          <w:sz w:val="20"/>
          <w:szCs w:val="20"/>
        </w:rPr>
        <w:t xml:space="preserve">, лучше всего, чтобы они находились под </w:t>
      </w:r>
      <w:r>
        <w:rPr>
          <w:rFonts w:ascii="Arial" w:hAnsi="Arial" w:cs="Arial"/>
          <w:sz w:val="20"/>
          <w:szCs w:val="20"/>
          <w:lang w:val="ru-RU"/>
        </w:rPr>
        <w:t>нахлестом</w:t>
      </w:r>
      <w:r w:rsidRPr="008524F5">
        <w:rPr>
          <w:rFonts w:ascii="Arial" w:hAnsi="Arial" w:cs="Arial"/>
          <w:sz w:val="20"/>
          <w:szCs w:val="20"/>
        </w:rPr>
        <w:t xml:space="preserve"> (</w:t>
      </w:r>
      <w:r w:rsidRPr="00697F81">
        <w:rPr>
          <w:rFonts w:ascii="Arial" w:hAnsi="Arial" w:cs="Arial"/>
          <w:sz w:val="20"/>
          <w:szCs w:val="20"/>
        </w:rPr>
        <w:t>боковым или фронтальным</w:t>
      </w:r>
      <w:r w:rsidRPr="008524F5">
        <w:rPr>
          <w:rFonts w:ascii="Arial" w:hAnsi="Arial" w:cs="Arial"/>
          <w:sz w:val="20"/>
          <w:szCs w:val="20"/>
        </w:rPr>
        <w:t xml:space="preserve">) или </w:t>
      </w:r>
      <w:r w:rsidR="00697F81">
        <w:rPr>
          <w:rFonts w:ascii="Arial" w:hAnsi="Arial" w:cs="Arial"/>
          <w:sz w:val="20"/>
          <w:szCs w:val="20"/>
          <w:lang w:val="ru-RU"/>
        </w:rPr>
        <w:t>скобами</w:t>
      </w:r>
      <w:r w:rsidRPr="008524F5">
        <w:rPr>
          <w:rFonts w:ascii="Arial" w:hAnsi="Arial" w:cs="Arial"/>
          <w:sz w:val="20"/>
          <w:szCs w:val="20"/>
        </w:rPr>
        <w:t xml:space="preserve"> и двухсторонн</w:t>
      </w:r>
      <w:r>
        <w:rPr>
          <w:rFonts w:ascii="Arial" w:hAnsi="Arial" w:cs="Arial"/>
          <w:sz w:val="20"/>
          <w:szCs w:val="20"/>
          <w:lang w:val="ru-RU"/>
        </w:rPr>
        <w:t>ими</w:t>
      </w:r>
      <w:r w:rsidRPr="008524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лентами</w:t>
      </w:r>
      <w:r w:rsidRPr="008524F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Marma N2</w:t>
      </w:r>
      <w:r w:rsidRPr="008524F5">
        <w:rPr>
          <w:rFonts w:ascii="Arial" w:hAnsi="Arial" w:cs="Arial"/>
          <w:sz w:val="20"/>
          <w:szCs w:val="20"/>
        </w:rPr>
        <w:t>)</w:t>
      </w:r>
    </w:p>
    <w:p w:rsidR="00545F2E" w:rsidRPr="00B91B33" w:rsidRDefault="00AA3715" w:rsidP="00545F2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 xml:space="preserve">Соединение </w:t>
      </w:r>
      <w:r w:rsidR="00697F81">
        <w:rPr>
          <w:rFonts w:ascii="Arial" w:hAnsi="Arial" w:cs="Arial"/>
          <w:b/>
          <w:lang w:val="ru-RU"/>
        </w:rPr>
        <w:t>н</w:t>
      </w:r>
      <w:r>
        <w:rPr>
          <w:rFonts w:ascii="Arial" w:hAnsi="Arial" w:cs="Arial"/>
          <w:b/>
          <w:lang w:val="ru-RU"/>
        </w:rPr>
        <w:t>а жесткой поверхности</w:t>
      </w:r>
      <w:r w:rsidR="00545F2E" w:rsidRPr="00B91B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545F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ru-RU"/>
        </w:rPr>
        <w:t>на плитах</w:t>
      </w:r>
      <w:r w:rsidR="00545F2E" w:rsidRPr="00B91B33">
        <w:rPr>
          <w:rFonts w:ascii="Arial" w:hAnsi="Arial" w:cs="Arial"/>
          <w:b/>
        </w:rPr>
        <w:t xml:space="preserve"> PIR</w:t>
      </w:r>
      <w:r w:rsidR="00545F2E">
        <w:rPr>
          <w:rFonts w:ascii="Arial" w:hAnsi="Arial" w:cs="Arial"/>
          <w:b/>
        </w:rPr>
        <w:t>/PUR</w:t>
      </w:r>
      <w:r w:rsidR="00545F2E" w:rsidRPr="00B91B33">
        <w:rPr>
          <w:rFonts w:ascii="Arial" w:hAnsi="Arial" w:cs="Arial"/>
          <w:b/>
        </w:rPr>
        <w:t xml:space="preserve">. </w:t>
      </w:r>
    </w:p>
    <w:p w:rsidR="00545F2E" w:rsidRDefault="00AA3715" w:rsidP="00545F2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Похоже</w:t>
      </w:r>
      <w:r w:rsidRPr="00AA3715">
        <w:rPr>
          <w:rFonts w:ascii="Arial" w:hAnsi="Arial" w:cs="Arial"/>
          <w:sz w:val="20"/>
          <w:szCs w:val="20"/>
        </w:rPr>
        <w:t xml:space="preserve">, как и на </w:t>
      </w:r>
      <w:r>
        <w:rPr>
          <w:rFonts w:ascii="Arial" w:hAnsi="Arial" w:cs="Arial"/>
          <w:sz w:val="20"/>
          <w:szCs w:val="20"/>
          <w:lang w:val="ru-RU"/>
        </w:rPr>
        <w:t>сплошном</w:t>
      </w:r>
      <w:r w:rsidRPr="00AA37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настиле</w:t>
      </w:r>
      <w:r w:rsidRPr="00AA3715">
        <w:rPr>
          <w:rFonts w:ascii="Arial" w:hAnsi="Arial" w:cs="Arial"/>
          <w:sz w:val="20"/>
          <w:szCs w:val="20"/>
        </w:rPr>
        <w:t xml:space="preserve">,  на </w:t>
      </w:r>
      <w:r>
        <w:rPr>
          <w:rFonts w:ascii="Arial" w:hAnsi="Arial" w:cs="Arial"/>
          <w:sz w:val="20"/>
          <w:szCs w:val="20"/>
          <w:lang w:val="ru-RU"/>
        </w:rPr>
        <w:t>плитах</w:t>
      </w:r>
      <w:r w:rsidRPr="00AA3715">
        <w:rPr>
          <w:rFonts w:ascii="Arial" w:hAnsi="Arial" w:cs="Arial"/>
          <w:sz w:val="20"/>
          <w:szCs w:val="20"/>
        </w:rPr>
        <w:t xml:space="preserve"> PIR/PUR полосы следует соединять внахлест длиной, зависящем от возможных отклонений от плоскости, но только клейкими лентами (</w:t>
      </w:r>
      <w:r>
        <w:rPr>
          <w:rFonts w:ascii="Arial" w:hAnsi="Arial" w:cs="Arial"/>
          <w:sz w:val="20"/>
          <w:szCs w:val="20"/>
        </w:rPr>
        <w:t>Marma N2 Marma W1</w:t>
      </w:r>
      <w:r w:rsidRPr="00AA3715">
        <w:rPr>
          <w:rFonts w:ascii="Arial" w:hAnsi="Arial" w:cs="Arial"/>
          <w:sz w:val="20"/>
          <w:szCs w:val="20"/>
        </w:rPr>
        <w:t>).</w:t>
      </w:r>
    </w:p>
    <w:p w:rsidR="00E53D0E" w:rsidRDefault="00AA3715" w:rsidP="00100EF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ПРИМЕЧАНИЯ</w:t>
      </w:r>
    </w:p>
    <w:p w:rsidR="00100EFF" w:rsidRDefault="00AA3715" w:rsidP="00AA3715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A3715">
        <w:rPr>
          <w:rFonts w:ascii="Arial" w:hAnsi="Arial" w:cs="Arial"/>
          <w:sz w:val="20"/>
          <w:szCs w:val="20"/>
        </w:rPr>
        <w:t xml:space="preserve">Уплотнение соединения </w:t>
      </w:r>
      <w:r w:rsidRPr="00697F81">
        <w:rPr>
          <w:rFonts w:ascii="Arial" w:hAnsi="Arial" w:cs="Arial"/>
          <w:sz w:val="20"/>
          <w:szCs w:val="20"/>
        </w:rPr>
        <w:t xml:space="preserve">торцевых и </w:t>
      </w:r>
      <w:r w:rsidRPr="00697F81">
        <w:rPr>
          <w:rFonts w:ascii="Arial" w:hAnsi="Arial" w:cs="Arial"/>
          <w:sz w:val="20"/>
          <w:szCs w:val="20"/>
          <w:lang w:val="ru-RU"/>
        </w:rPr>
        <w:t>фронтальных</w:t>
      </w:r>
      <w:r w:rsidRPr="00697F81">
        <w:rPr>
          <w:rFonts w:ascii="Arial" w:hAnsi="Arial" w:cs="Arial"/>
          <w:sz w:val="20"/>
          <w:szCs w:val="20"/>
        </w:rPr>
        <w:t xml:space="preserve"> </w:t>
      </w:r>
      <w:r w:rsidRPr="00AA3715">
        <w:rPr>
          <w:rFonts w:ascii="Arial" w:hAnsi="Arial" w:cs="Arial"/>
          <w:sz w:val="20"/>
          <w:szCs w:val="20"/>
        </w:rPr>
        <w:t xml:space="preserve">полос </w:t>
      </w:r>
      <w:r w:rsidRPr="00AA3715">
        <w:rPr>
          <w:rFonts w:ascii="Arial" w:hAnsi="Arial" w:cs="Arial"/>
          <w:b/>
          <w:sz w:val="20"/>
          <w:szCs w:val="20"/>
          <w:lang w:val="ru-RU"/>
        </w:rPr>
        <w:t>СМ</w:t>
      </w:r>
      <w:r w:rsidRPr="00AA3715">
        <w:rPr>
          <w:rFonts w:ascii="Arial" w:hAnsi="Arial" w:cs="Arial"/>
          <w:sz w:val="20"/>
          <w:szCs w:val="20"/>
        </w:rPr>
        <w:t xml:space="preserve"> должно быть сделано в соо</w:t>
      </w:r>
      <w:r>
        <w:rPr>
          <w:rFonts w:ascii="Arial" w:hAnsi="Arial" w:cs="Arial"/>
          <w:sz w:val="20"/>
          <w:szCs w:val="20"/>
        </w:rPr>
        <w:t>тветствии с правилами определенными</w:t>
      </w:r>
      <w:r w:rsidRPr="00AA3715">
        <w:rPr>
          <w:rFonts w:ascii="Arial" w:hAnsi="Arial" w:cs="Arial"/>
          <w:sz w:val="20"/>
          <w:szCs w:val="20"/>
        </w:rPr>
        <w:t xml:space="preserve"> класс</w:t>
      </w:r>
      <w:r>
        <w:rPr>
          <w:rFonts w:ascii="Arial" w:hAnsi="Arial" w:cs="Arial"/>
          <w:sz w:val="20"/>
          <w:szCs w:val="20"/>
          <w:lang w:val="ru-RU"/>
        </w:rPr>
        <w:t>ом</w:t>
      </w:r>
      <w:r w:rsidRPr="00AA3715">
        <w:rPr>
          <w:rFonts w:ascii="Arial" w:hAnsi="Arial" w:cs="Arial"/>
          <w:sz w:val="20"/>
          <w:szCs w:val="20"/>
        </w:rPr>
        <w:t xml:space="preserve"> герметичности, описанные</w:t>
      </w:r>
      <w:r>
        <w:rPr>
          <w:rFonts w:ascii="Arial" w:hAnsi="Arial" w:cs="Arial"/>
          <w:sz w:val="20"/>
          <w:szCs w:val="20"/>
          <w:lang w:val="ru-RU"/>
        </w:rPr>
        <w:t>ми</w:t>
      </w:r>
      <w:r w:rsidRPr="00AA3715">
        <w:rPr>
          <w:rFonts w:ascii="Arial" w:hAnsi="Arial" w:cs="Arial"/>
          <w:sz w:val="20"/>
          <w:szCs w:val="20"/>
        </w:rPr>
        <w:t xml:space="preserve"> в </w:t>
      </w:r>
      <w:r>
        <w:rPr>
          <w:rFonts w:ascii="Arial" w:hAnsi="Arial" w:cs="Arial"/>
          <w:sz w:val="20"/>
          <w:szCs w:val="20"/>
          <w:lang w:val="ru-RU"/>
        </w:rPr>
        <w:t>Кровельных</w:t>
      </w:r>
      <w:r w:rsidRPr="00AA37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Руководствах</w:t>
      </w:r>
      <w:r w:rsidRPr="00AA3715">
        <w:rPr>
          <w:rFonts w:ascii="Arial" w:hAnsi="Arial" w:cs="Arial"/>
          <w:sz w:val="20"/>
          <w:szCs w:val="20"/>
        </w:rPr>
        <w:t xml:space="preserve"> Польской Ассоциации Кровельщиков, разработанными на основе рекомендаций </w:t>
      </w:r>
      <w:r w:rsidR="00313A2A" w:rsidRPr="00100EFF">
        <w:rPr>
          <w:rFonts w:ascii="Arial" w:hAnsi="Arial" w:cs="Arial"/>
          <w:sz w:val="20"/>
          <w:szCs w:val="20"/>
        </w:rPr>
        <w:t xml:space="preserve">IFD </w:t>
      </w:r>
      <w:r w:rsidR="00313A2A">
        <w:rPr>
          <w:rFonts w:ascii="Arial" w:hAnsi="Arial" w:cs="Arial"/>
          <w:sz w:val="20"/>
          <w:szCs w:val="20"/>
        </w:rPr>
        <w:t xml:space="preserve">- </w:t>
      </w:r>
      <w:r w:rsidR="00100EFF" w:rsidRPr="00100EFF">
        <w:rPr>
          <w:rFonts w:ascii="Arial" w:hAnsi="Arial" w:cs="Arial"/>
          <w:sz w:val="20"/>
          <w:szCs w:val="20"/>
        </w:rPr>
        <w:t>International Federation for the Roofing Trad.</w:t>
      </w:r>
    </w:p>
    <w:p w:rsidR="00100EFF" w:rsidRPr="00100EFF" w:rsidRDefault="00AA3715" w:rsidP="00AA3715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A3715">
        <w:rPr>
          <w:rFonts w:ascii="Arial" w:hAnsi="Arial" w:cs="Arial"/>
          <w:sz w:val="20"/>
          <w:szCs w:val="20"/>
        </w:rPr>
        <w:t xml:space="preserve">Способ вентиляции термоизоляции и конструкции крыши зависит от </w:t>
      </w:r>
      <w:r>
        <w:rPr>
          <w:rFonts w:ascii="Arial" w:hAnsi="Arial" w:cs="Arial"/>
          <w:sz w:val="20"/>
          <w:szCs w:val="20"/>
          <w:lang w:val="ru-RU"/>
        </w:rPr>
        <w:t>диффузийности</w:t>
      </w:r>
      <w:r w:rsidRPr="00AA3715">
        <w:rPr>
          <w:rFonts w:ascii="Arial" w:hAnsi="Arial" w:cs="Arial"/>
          <w:sz w:val="20"/>
          <w:szCs w:val="20"/>
        </w:rPr>
        <w:t xml:space="preserve"> (способность пропус</w:t>
      </w:r>
      <w:bookmarkStart w:id="0" w:name="_GoBack"/>
      <w:bookmarkEnd w:id="0"/>
      <w:r w:rsidRPr="00AA3715">
        <w:rPr>
          <w:rFonts w:ascii="Arial" w:hAnsi="Arial" w:cs="Arial"/>
          <w:sz w:val="20"/>
          <w:szCs w:val="20"/>
        </w:rPr>
        <w:t xml:space="preserve">кать водяной пар) основания, на котором лежат </w:t>
      </w:r>
      <w:r w:rsidRPr="00AA3715">
        <w:rPr>
          <w:rFonts w:ascii="Arial" w:hAnsi="Arial" w:cs="Arial"/>
          <w:b/>
          <w:sz w:val="20"/>
          <w:szCs w:val="20"/>
          <w:lang w:val="ru-RU"/>
        </w:rPr>
        <w:t>СМ</w:t>
      </w:r>
      <w:r w:rsidRPr="00AA3715">
        <w:rPr>
          <w:rFonts w:ascii="Arial" w:hAnsi="Arial" w:cs="Arial"/>
          <w:sz w:val="20"/>
          <w:szCs w:val="20"/>
        </w:rPr>
        <w:t xml:space="preserve">. Укладка термоизоляции </w:t>
      </w:r>
      <w:r w:rsidR="00154556">
        <w:rPr>
          <w:rFonts w:ascii="Arial" w:hAnsi="Arial" w:cs="Arial"/>
          <w:sz w:val="20"/>
          <w:szCs w:val="20"/>
          <w:lang w:val="ru-RU"/>
        </w:rPr>
        <w:t>в стык</w:t>
      </w:r>
      <w:r w:rsidRPr="00AA3715">
        <w:rPr>
          <w:rFonts w:ascii="Arial" w:hAnsi="Arial" w:cs="Arial"/>
          <w:sz w:val="20"/>
          <w:szCs w:val="20"/>
        </w:rPr>
        <w:t xml:space="preserve"> с </w:t>
      </w:r>
      <w:r w:rsidR="00154556">
        <w:rPr>
          <w:rFonts w:ascii="Arial" w:hAnsi="Arial" w:cs="Arial"/>
          <w:sz w:val="20"/>
          <w:szCs w:val="20"/>
          <w:lang w:val="ru-RU"/>
        </w:rPr>
        <w:t xml:space="preserve">основанием, на котором уложена </w:t>
      </w:r>
      <w:r w:rsidR="00154556" w:rsidRPr="00154556">
        <w:rPr>
          <w:rFonts w:ascii="Arial" w:hAnsi="Arial" w:cs="Arial"/>
          <w:b/>
          <w:sz w:val="20"/>
          <w:szCs w:val="20"/>
          <w:lang w:val="ru-RU"/>
        </w:rPr>
        <w:t>СМ</w:t>
      </w:r>
      <w:r w:rsidRPr="00AA3715">
        <w:rPr>
          <w:rFonts w:ascii="Arial" w:hAnsi="Arial" w:cs="Arial"/>
          <w:sz w:val="20"/>
          <w:szCs w:val="20"/>
        </w:rPr>
        <w:t xml:space="preserve"> возможно только, если оно сделано из узких досок (шириной </w:t>
      </w:r>
      <w:r w:rsidR="00154556">
        <w:rPr>
          <w:rFonts w:ascii="Arial" w:hAnsi="Arial" w:cs="Arial"/>
          <w:sz w:val="20"/>
          <w:szCs w:val="20"/>
          <w:lang w:val="ru-RU"/>
        </w:rPr>
        <w:t>максимум</w:t>
      </w:r>
      <w:r w:rsidRPr="00AA3715">
        <w:rPr>
          <w:rFonts w:ascii="Arial" w:hAnsi="Arial" w:cs="Arial"/>
          <w:sz w:val="20"/>
          <w:szCs w:val="20"/>
        </w:rPr>
        <w:t xml:space="preserve"> 11 см) или доски крепятся </w:t>
      </w:r>
      <w:r w:rsidR="00154556">
        <w:rPr>
          <w:rFonts w:ascii="Arial" w:hAnsi="Arial" w:cs="Arial"/>
          <w:sz w:val="20"/>
          <w:szCs w:val="20"/>
          <w:lang w:val="ru-RU"/>
        </w:rPr>
        <w:t>ажурно</w:t>
      </w:r>
      <w:r w:rsidRPr="00AA3715">
        <w:rPr>
          <w:rFonts w:ascii="Arial" w:hAnsi="Arial" w:cs="Arial"/>
          <w:sz w:val="20"/>
          <w:szCs w:val="20"/>
        </w:rPr>
        <w:t xml:space="preserve">. На покрытиях с пароизоляционными свойствами (плит OSB MFP и др.) пространство между этими </w:t>
      </w:r>
      <w:r w:rsidR="00154556">
        <w:rPr>
          <w:rFonts w:ascii="Arial" w:hAnsi="Arial" w:cs="Arial"/>
          <w:sz w:val="20"/>
          <w:szCs w:val="20"/>
        </w:rPr>
        <w:t xml:space="preserve">плитами и термоизоляцией должно </w:t>
      </w:r>
      <w:r w:rsidR="00154556">
        <w:rPr>
          <w:rFonts w:ascii="Arial" w:hAnsi="Arial" w:cs="Arial"/>
          <w:sz w:val="20"/>
          <w:szCs w:val="20"/>
          <w:lang w:val="ru-RU"/>
        </w:rPr>
        <w:t>в</w:t>
      </w:r>
      <w:r w:rsidRPr="00AA3715">
        <w:rPr>
          <w:rFonts w:ascii="Arial" w:hAnsi="Arial" w:cs="Arial"/>
          <w:sz w:val="20"/>
          <w:szCs w:val="20"/>
        </w:rPr>
        <w:t>ентил</w:t>
      </w:r>
      <w:r w:rsidR="00154556">
        <w:rPr>
          <w:rFonts w:ascii="Arial" w:hAnsi="Arial" w:cs="Arial"/>
          <w:sz w:val="20"/>
          <w:szCs w:val="20"/>
          <w:lang w:val="ru-RU"/>
        </w:rPr>
        <w:t>ироваться</w:t>
      </w:r>
      <w:r w:rsidRPr="00AA3715">
        <w:rPr>
          <w:rFonts w:ascii="Arial" w:hAnsi="Arial" w:cs="Arial"/>
          <w:sz w:val="20"/>
          <w:szCs w:val="20"/>
        </w:rPr>
        <w:t>.</w:t>
      </w:r>
      <w:r w:rsidR="00E83163"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4291330</wp:posOffset>
            </wp:positionH>
            <wp:positionV relativeFrom="margin">
              <wp:posOffset>7796530</wp:posOffset>
            </wp:positionV>
            <wp:extent cx="1524000" cy="819150"/>
            <wp:effectExtent l="19050" t="0" r="0" b="0"/>
            <wp:wrapSquare wrapText="bothSides"/>
            <wp:docPr id="6" name="Obraz 1" descr="marma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556" w:rsidRPr="005D0F7C" w:rsidRDefault="00154556" w:rsidP="00154556">
      <w:pPr>
        <w:pStyle w:val="ab"/>
        <w:ind w:left="-284" w:right="-284"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Инструкция </w:t>
      </w:r>
      <w:r w:rsidRPr="00CC41FC">
        <w:rPr>
          <w:b/>
          <w:sz w:val="18"/>
          <w:szCs w:val="18"/>
        </w:rPr>
        <w:t xml:space="preserve">написана по состоянию знаний </w:t>
      </w:r>
      <w:r>
        <w:rPr>
          <w:b/>
          <w:sz w:val="18"/>
          <w:szCs w:val="18"/>
          <w:lang w:val="ru-RU"/>
        </w:rPr>
        <w:t>на</w:t>
      </w:r>
      <w:r w:rsidRPr="00CC41FC">
        <w:rPr>
          <w:b/>
          <w:sz w:val="18"/>
          <w:szCs w:val="18"/>
        </w:rPr>
        <w:t xml:space="preserve"> ма</w:t>
      </w:r>
      <w:r>
        <w:rPr>
          <w:b/>
          <w:sz w:val="18"/>
          <w:szCs w:val="18"/>
          <w:lang w:val="ru-RU"/>
        </w:rPr>
        <w:t>й</w:t>
      </w:r>
      <w:r w:rsidRPr="00CC41FC">
        <w:rPr>
          <w:b/>
          <w:sz w:val="18"/>
          <w:szCs w:val="18"/>
        </w:rPr>
        <w:t xml:space="preserve"> 2019 года.</w:t>
      </w:r>
    </w:p>
    <w:p w:rsidR="002078BF" w:rsidRPr="00991A1A" w:rsidRDefault="00154556" w:rsidP="00154556">
      <w:pPr>
        <w:pStyle w:val="WW-Tekstpodstawowy3"/>
        <w:rPr>
          <w:rFonts w:cs="Arial"/>
          <w:sz w:val="18"/>
          <w:szCs w:val="18"/>
        </w:rPr>
      </w:pPr>
      <w:r w:rsidRPr="00373142">
        <w:rPr>
          <w:b w:val="0"/>
          <w:sz w:val="20"/>
        </w:rPr>
        <w:t xml:space="preserve">              </w:t>
      </w:r>
      <w:r w:rsidRPr="007A0BCB">
        <w:rPr>
          <w:b w:val="0"/>
          <w:sz w:val="20"/>
        </w:rPr>
        <w:t>Дополнительная информация на сайт</w:t>
      </w:r>
      <w:r>
        <w:rPr>
          <w:b w:val="0"/>
          <w:sz w:val="20"/>
          <w:lang w:val="ru-RU"/>
        </w:rPr>
        <w:t>ах</w:t>
      </w:r>
      <w:r w:rsidRPr="007A0BCB">
        <w:rPr>
          <w:b w:val="0"/>
          <w:sz w:val="20"/>
        </w:rPr>
        <w:t>:</w:t>
      </w:r>
      <w:r>
        <w:rPr>
          <w:sz w:val="20"/>
        </w:rPr>
        <w:tab/>
      </w:r>
      <w:r w:rsidRPr="009C35AE">
        <w:rPr>
          <w:sz w:val="20"/>
        </w:rPr>
        <w:t xml:space="preserve"> </w:t>
      </w:r>
      <w:hyperlink r:id="rId15" w:history="1">
        <w:r w:rsidRPr="009C35AE">
          <w:rPr>
            <w:rStyle w:val="aa"/>
            <w:sz w:val="20"/>
          </w:rPr>
          <w:t>www.marma.com.pl</w:t>
        </w:r>
      </w:hyperlink>
      <w:r w:rsidRPr="009C35AE">
        <w:rPr>
          <w:sz w:val="20"/>
        </w:rPr>
        <w:t xml:space="preserve"> i </w:t>
      </w:r>
      <w:hyperlink r:id="rId16" w:history="1">
        <w:r w:rsidRPr="009C35AE">
          <w:rPr>
            <w:rStyle w:val="aa"/>
            <w:sz w:val="20"/>
          </w:rPr>
          <w:t>www.dachowa.com.pl</w:t>
        </w:r>
      </w:hyperlink>
      <w:r w:rsidRPr="009C35AE">
        <w:rPr>
          <w:sz w:val="20"/>
        </w:rPr>
        <w:t xml:space="preserve"> .</w:t>
      </w:r>
      <w:r w:rsidR="0004591C" w:rsidRPr="00991A1A">
        <w:rPr>
          <w:rFonts w:cs="Arial"/>
          <w:sz w:val="18"/>
          <w:szCs w:val="18"/>
        </w:rPr>
        <w:t xml:space="preserve"> </w:t>
      </w:r>
    </w:p>
    <w:sectPr w:rsidR="002078BF" w:rsidRPr="00991A1A" w:rsidSect="006A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06" w:rsidRDefault="00BC3206" w:rsidP="00C80C3D">
      <w:pPr>
        <w:spacing w:after="0" w:line="240" w:lineRule="auto"/>
      </w:pPr>
      <w:r>
        <w:separator/>
      </w:r>
    </w:p>
  </w:endnote>
  <w:endnote w:type="continuationSeparator" w:id="0">
    <w:p w:rsidR="00BC3206" w:rsidRDefault="00BC3206" w:rsidP="00C8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06" w:rsidRDefault="00BC3206" w:rsidP="00C80C3D">
      <w:pPr>
        <w:spacing w:after="0" w:line="240" w:lineRule="auto"/>
      </w:pPr>
      <w:r>
        <w:separator/>
      </w:r>
    </w:p>
  </w:footnote>
  <w:footnote w:type="continuationSeparator" w:id="0">
    <w:p w:rsidR="00BC3206" w:rsidRDefault="00BC3206" w:rsidP="00C8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30789"/>
    <w:multiLevelType w:val="hybridMultilevel"/>
    <w:tmpl w:val="880A8B3C"/>
    <w:lvl w:ilvl="0" w:tplc="12EA12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80FD1"/>
    <w:multiLevelType w:val="hybridMultilevel"/>
    <w:tmpl w:val="8272E6C0"/>
    <w:lvl w:ilvl="0" w:tplc="066C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449E"/>
    <w:multiLevelType w:val="hybridMultilevel"/>
    <w:tmpl w:val="AFF6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8"/>
    <w:rsid w:val="0004591C"/>
    <w:rsid w:val="00100EFF"/>
    <w:rsid w:val="001423EF"/>
    <w:rsid w:val="00154556"/>
    <w:rsid w:val="002078BF"/>
    <w:rsid w:val="002D190E"/>
    <w:rsid w:val="002D2B24"/>
    <w:rsid w:val="002F6732"/>
    <w:rsid w:val="00303DB5"/>
    <w:rsid w:val="00313A2A"/>
    <w:rsid w:val="003145AA"/>
    <w:rsid w:val="00327293"/>
    <w:rsid w:val="00343877"/>
    <w:rsid w:val="003B07E9"/>
    <w:rsid w:val="003D33CE"/>
    <w:rsid w:val="0044206D"/>
    <w:rsid w:val="004A001A"/>
    <w:rsid w:val="004C66D2"/>
    <w:rsid w:val="004D1564"/>
    <w:rsid w:val="00545F2E"/>
    <w:rsid w:val="00546D6C"/>
    <w:rsid w:val="00572655"/>
    <w:rsid w:val="00633D9D"/>
    <w:rsid w:val="00697F81"/>
    <w:rsid w:val="006A05BE"/>
    <w:rsid w:val="006F5984"/>
    <w:rsid w:val="00737B87"/>
    <w:rsid w:val="007547AC"/>
    <w:rsid w:val="00761618"/>
    <w:rsid w:val="00770F32"/>
    <w:rsid w:val="007E514D"/>
    <w:rsid w:val="007F4B08"/>
    <w:rsid w:val="007F538D"/>
    <w:rsid w:val="008524F5"/>
    <w:rsid w:val="00991A1A"/>
    <w:rsid w:val="009D345D"/>
    <w:rsid w:val="009E0FA0"/>
    <w:rsid w:val="009F0497"/>
    <w:rsid w:val="00A049A5"/>
    <w:rsid w:val="00A1399A"/>
    <w:rsid w:val="00A72F73"/>
    <w:rsid w:val="00AA1339"/>
    <w:rsid w:val="00AA3715"/>
    <w:rsid w:val="00B02E6B"/>
    <w:rsid w:val="00B468EF"/>
    <w:rsid w:val="00B53B38"/>
    <w:rsid w:val="00B91B33"/>
    <w:rsid w:val="00BC3206"/>
    <w:rsid w:val="00C177F9"/>
    <w:rsid w:val="00C26696"/>
    <w:rsid w:val="00C80C3D"/>
    <w:rsid w:val="00C811DE"/>
    <w:rsid w:val="00D00812"/>
    <w:rsid w:val="00D34007"/>
    <w:rsid w:val="00D37B04"/>
    <w:rsid w:val="00DA6D71"/>
    <w:rsid w:val="00E53D0E"/>
    <w:rsid w:val="00E83163"/>
    <w:rsid w:val="00F36D66"/>
    <w:rsid w:val="00FB0403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22B73-A3E1-4A3F-A74B-18D76EA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38D"/>
    <w:rPr>
      <w:b/>
      <w:bCs/>
    </w:rPr>
  </w:style>
  <w:style w:type="paragraph" w:styleId="a4">
    <w:name w:val="List Paragraph"/>
    <w:basedOn w:val="a"/>
    <w:uiPriority w:val="34"/>
    <w:qFormat/>
    <w:rsid w:val="00572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97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C80C3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80C3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80C3D"/>
    <w:rPr>
      <w:vertAlign w:val="superscript"/>
    </w:rPr>
  </w:style>
  <w:style w:type="character" w:styleId="aa">
    <w:name w:val="Hyperlink"/>
    <w:basedOn w:val="a0"/>
    <w:rsid w:val="0004591C"/>
    <w:rPr>
      <w:color w:val="0000FF"/>
      <w:u w:val="single"/>
    </w:rPr>
  </w:style>
  <w:style w:type="paragraph" w:styleId="ab">
    <w:name w:val="Body Text Indent"/>
    <w:basedOn w:val="a"/>
    <w:link w:val="ac"/>
    <w:rsid w:val="00154556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ac">
    <w:name w:val="Основной текст с отступом Знак"/>
    <w:basedOn w:val="a0"/>
    <w:link w:val="ab"/>
    <w:rsid w:val="00154556"/>
    <w:rPr>
      <w:rFonts w:ascii="Arial" w:eastAsia="Times New Roman" w:hAnsi="Arial" w:cs="Times New Roman"/>
      <w:szCs w:val="20"/>
      <w:lang w:eastAsia="pl-PL"/>
    </w:rPr>
  </w:style>
  <w:style w:type="paragraph" w:customStyle="1" w:styleId="WW-Tekstpodstawowy3">
    <w:name w:val="WW-Tekst podstawowy 3"/>
    <w:basedOn w:val="a"/>
    <w:rsid w:val="00154556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chow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hyperlink" Target="http://www.marma.com.pl" TargetMode="Externa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Александр Лишик</cp:lastModifiedBy>
  <cp:revision>4</cp:revision>
  <cp:lastPrinted>2018-08-03T14:10:00Z</cp:lastPrinted>
  <dcterms:created xsi:type="dcterms:W3CDTF">2019-07-21T11:09:00Z</dcterms:created>
  <dcterms:modified xsi:type="dcterms:W3CDTF">2019-08-04T10:52:00Z</dcterms:modified>
</cp:coreProperties>
</file>