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F4" w:rsidRPr="00C55AF4" w:rsidRDefault="001C3D46" w:rsidP="00C55AF4">
      <w:pPr>
        <w:tabs>
          <w:tab w:val="left" w:pos="8364"/>
        </w:tabs>
        <w:rPr>
          <w:rFonts w:ascii="Arial Black" w:hAnsi="Arial Black" w:cstheme="minorHAnsi"/>
          <w:color w:val="0070C0"/>
        </w:rPr>
      </w:pPr>
      <w:r>
        <w:rPr>
          <w:rFonts w:ascii="Arial Black" w:hAnsi="Arial Black"/>
          <w:lang w:val="ru-RU"/>
        </w:rPr>
        <w:t>ИНСТРУКЦИЯ</w:t>
      </w:r>
      <w:r w:rsidR="00E2538D" w:rsidRPr="00F44761">
        <w:rPr>
          <w:rFonts w:ascii="Arial Black" w:hAnsi="Arial Black"/>
        </w:rPr>
        <w:t xml:space="preserve">  8</w:t>
      </w:r>
      <w:r w:rsidR="00F44761" w:rsidRPr="00F44761">
        <w:rPr>
          <w:rFonts w:ascii="Arial Black" w:hAnsi="Arial Black"/>
        </w:rPr>
        <w:t>,</w:t>
      </w:r>
      <w:r w:rsidR="00E2538D" w:rsidRPr="009679B8">
        <w:rPr>
          <w:rFonts w:ascii="Arial Black" w:hAnsi="Arial Black"/>
          <w:color w:val="002060"/>
        </w:rPr>
        <w:t xml:space="preserve"> </w:t>
      </w:r>
      <w:r w:rsidR="00F44761">
        <w:rPr>
          <w:rFonts w:ascii="Arial Black" w:hAnsi="Arial Black"/>
          <w:color w:val="002060"/>
        </w:rPr>
        <w:t xml:space="preserve"> </w:t>
      </w:r>
      <w:r w:rsidR="00C55AF4" w:rsidRPr="00C55AF4">
        <w:rPr>
          <w:rFonts w:ascii="Arial Black" w:hAnsi="Arial Black" w:cstheme="minorHAnsi"/>
          <w:color w:val="0070C0"/>
        </w:rPr>
        <w:t xml:space="preserve">МОНТАЖ СУПЕРДИФФУЗИОННЫХ МЕМБРАН КАК ЗАЩИТЫ И ГЕРМЕТИЗАЦИИ ТЕРМОИЗОЛЯЦИИ </w:t>
      </w:r>
      <w:r w:rsidR="00513200">
        <w:rPr>
          <w:rFonts w:ascii="Arial Black" w:hAnsi="Arial Black" w:cstheme="minorHAnsi"/>
          <w:color w:val="0070C0"/>
          <w:lang w:val="ru-RU"/>
        </w:rPr>
        <w:t>В</w:t>
      </w:r>
      <w:r w:rsidR="00C55AF4" w:rsidRPr="00C55AF4">
        <w:rPr>
          <w:rFonts w:ascii="Arial Black" w:hAnsi="Arial Black" w:cstheme="minorHAnsi"/>
          <w:color w:val="0070C0"/>
        </w:rPr>
        <w:t xml:space="preserve"> ПЕРЕКРЫТИЯХ</w:t>
      </w:r>
    </w:p>
    <w:p w:rsidR="001C3D46" w:rsidRDefault="00F44761" w:rsidP="00C55AF4">
      <w:pPr>
        <w:tabs>
          <w:tab w:val="left" w:pos="8364"/>
        </w:tabs>
        <w:rPr>
          <w:rFonts w:ascii="Arial" w:hAnsi="Arial" w:cs="Arial"/>
          <w:sz w:val="20"/>
        </w:rPr>
      </w:pPr>
      <w:r w:rsidRPr="00196D12">
        <w:rPr>
          <w:rFonts w:ascii="Arial Black" w:hAnsi="Arial Black"/>
          <w:noProof/>
          <w:color w:val="0070C0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3481705</wp:posOffset>
            </wp:positionH>
            <wp:positionV relativeFrom="margin">
              <wp:posOffset>-261620</wp:posOffset>
            </wp:positionV>
            <wp:extent cx="2466975" cy="428625"/>
            <wp:effectExtent l="19050" t="0" r="9525" b="0"/>
            <wp:wrapSquare wrapText="bothSides"/>
            <wp:docPr id="3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D46">
        <w:rPr>
          <w:rFonts w:ascii="Arial" w:hAnsi="Arial" w:cs="Arial"/>
          <w:sz w:val="20"/>
          <w:lang w:val="ru-RU"/>
        </w:rPr>
        <w:t>Данная</w:t>
      </w:r>
      <w:r w:rsidR="001C3D46" w:rsidRPr="001C3D46">
        <w:rPr>
          <w:rFonts w:ascii="Arial" w:hAnsi="Arial" w:cs="Arial"/>
          <w:sz w:val="20"/>
        </w:rPr>
        <w:t xml:space="preserve"> инструкция касается самых главных правил </w:t>
      </w:r>
      <w:r w:rsidR="001C3D46">
        <w:rPr>
          <w:rFonts w:ascii="Arial" w:hAnsi="Arial" w:cs="Arial"/>
          <w:sz w:val="20"/>
          <w:lang w:val="ru-RU"/>
        </w:rPr>
        <w:t xml:space="preserve">монтажа </w:t>
      </w:r>
      <w:r w:rsidR="001C3D46" w:rsidRPr="001C3D46">
        <w:rPr>
          <w:rFonts w:ascii="Arial" w:hAnsi="Arial" w:cs="Arial"/>
          <w:b/>
          <w:sz w:val="20"/>
          <w:lang w:val="ru-RU"/>
        </w:rPr>
        <w:t>супердиффузионных</w:t>
      </w:r>
      <w:r w:rsidR="001C3D46" w:rsidRPr="001C3D46">
        <w:rPr>
          <w:rFonts w:ascii="Arial" w:hAnsi="Arial" w:cs="Arial"/>
          <w:b/>
          <w:sz w:val="20"/>
        </w:rPr>
        <w:t xml:space="preserve"> мембран, называемых далее „</w:t>
      </w:r>
      <w:bookmarkStart w:id="0" w:name="_GoBack"/>
      <w:bookmarkEnd w:id="0"/>
      <w:r w:rsidR="00F80362" w:rsidRPr="001C3D46">
        <w:rPr>
          <w:rFonts w:ascii="Arial" w:hAnsi="Arial" w:cs="Arial"/>
          <w:b/>
          <w:sz w:val="20"/>
          <w:lang w:val="ru-RU"/>
        </w:rPr>
        <w:t>СМ</w:t>
      </w:r>
      <w:r w:rsidR="00F80362" w:rsidRPr="001C3D46">
        <w:rPr>
          <w:rFonts w:ascii="Arial" w:hAnsi="Arial" w:cs="Arial"/>
          <w:b/>
          <w:sz w:val="20"/>
        </w:rPr>
        <w:t>” 90</w:t>
      </w:r>
      <w:r w:rsidR="001C3D46" w:rsidRPr="001C3D46">
        <w:rPr>
          <w:rFonts w:ascii="Arial" w:hAnsi="Arial" w:cs="Arial"/>
          <w:b/>
          <w:sz w:val="20"/>
        </w:rPr>
        <w:t xml:space="preserve"> – 265 г/м2</w:t>
      </w:r>
      <w:r w:rsidR="001C3D46" w:rsidRPr="001C3D46">
        <w:rPr>
          <w:rFonts w:ascii="Arial" w:hAnsi="Arial" w:cs="Arial"/>
          <w:sz w:val="20"/>
        </w:rPr>
        <w:t>, в функции гермети</w:t>
      </w:r>
      <w:r w:rsidR="001C3D46">
        <w:rPr>
          <w:rFonts w:ascii="Arial" w:hAnsi="Arial" w:cs="Arial"/>
          <w:sz w:val="20"/>
          <w:lang w:val="ru-RU"/>
        </w:rPr>
        <w:t>зации</w:t>
      </w:r>
      <w:r w:rsidR="001C3D46" w:rsidRPr="001C3D46">
        <w:rPr>
          <w:rFonts w:ascii="Arial" w:hAnsi="Arial" w:cs="Arial"/>
          <w:sz w:val="20"/>
        </w:rPr>
        <w:t xml:space="preserve"> и </w:t>
      </w:r>
      <w:r w:rsidR="001C3D46">
        <w:rPr>
          <w:rFonts w:ascii="Arial" w:hAnsi="Arial" w:cs="Arial"/>
          <w:sz w:val="20"/>
          <w:lang w:val="ru-RU"/>
        </w:rPr>
        <w:t>защиты</w:t>
      </w:r>
      <w:r w:rsidR="001C3D46" w:rsidRPr="001C3D46">
        <w:rPr>
          <w:rFonts w:ascii="Arial" w:hAnsi="Arial" w:cs="Arial"/>
          <w:sz w:val="20"/>
        </w:rPr>
        <w:t xml:space="preserve"> те</w:t>
      </w:r>
      <w:r w:rsidR="001C3D46">
        <w:rPr>
          <w:rFonts w:ascii="Arial" w:hAnsi="Arial" w:cs="Arial"/>
          <w:sz w:val="20"/>
        </w:rPr>
        <w:t>рмоизоляции</w:t>
      </w:r>
      <w:r w:rsidR="001C3D46" w:rsidRPr="001C3D46">
        <w:rPr>
          <w:rFonts w:ascii="Arial" w:hAnsi="Arial" w:cs="Arial"/>
          <w:sz w:val="20"/>
        </w:rPr>
        <w:t>, расположенн</w:t>
      </w:r>
      <w:r w:rsidR="001C3D46">
        <w:rPr>
          <w:rFonts w:ascii="Arial" w:hAnsi="Arial" w:cs="Arial"/>
          <w:sz w:val="20"/>
          <w:lang w:val="ru-RU"/>
        </w:rPr>
        <w:t>ой</w:t>
      </w:r>
      <w:r w:rsidR="001C3D46" w:rsidRPr="001C3D46">
        <w:rPr>
          <w:rFonts w:ascii="Arial" w:hAnsi="Arial" w:cs="Arial"/>
          <w:sz w:val="20"/>
        </w:rPr>
        <w:t xml:space="preserve"> в перекрытиях деревянн</w:t>
      </w:r>
      <w:r w:rsidR="001C3D46">
        <w:rPr>
          <w:rFonts w:ascii="Arial" w:hAnsi="Arial" w:cs="Arial"/>
          <w:sz w:val="20"/>
          <w:lang w:val="ru-RU"/>
        </w:rPr>
        <w:t>ых конструкций</w:t>
      </w:r>
      <w:r w:rsidR="001C3D46" w:rsidRPr="001C3D46">
        <w:rPr>
          <w:rFonts w:ascii="Arial" w:hAnsi="Arial" w:cs="Arial"/>
          <w:sz w:val="20"/>
        </w:rPr>
        <w:t>, стальн</w:t>
      </w:r>
      <w:r w:rsidR="001C3D46">
        <w:rPr>
          <w:rFonts w:ascii="Arial" w:hAnsi="Arial" w:cs="Arial"/>
          <w:sz w:val="20"/>
          <w:lang w:val="ru-RU"/>
        </w:rPr>
        <w:t>ых</w:t>
      </w:r>
      <w:r w:rsidR="001C3D46" w:rsidRPr="001C3D46">
        <w:rPr>
          <w:rFonts w:ascii="Arial" w:hAnsi="Arial" w:cs="Arial"/>
          <w:sz w:val="20"/>
        </w:rPr>
        <w:t xml:space="preserve"> или </w:t>
      </w:r>
      <w:r w:rsidR="00F80362">
        <w:rPr>
          <w:rFonts w:ascii="Arial" w:hAnsi="Arial" w:cs="Arial"/>
          <w:sz w:val="20"/>
          <w:lang w:val="ru-RU"/>
        </w:rPr>
        <w:t xml:space="preserve">в </w:t>
      </w:r>
      <w:r w:rsidR="001C3D46" w:rsidRPr="001C3D46">
        <w:rPr>
          <w:rFonts w:ascii="Arial" w:hAnsi="Arial" w:cs="Arial"/>
          <w:sz w:val="20"/>
        </w:rPr>
        <w:t>бетонных перекрытиях.</w:t>
      </w:r>
    </w:p>
    <w:p w:rsidR="005D423C" w:rsidRDefault="001C3D46" w:rsidP="005D423C">
      <w:pPr>
        <w:jc w:val="both"/>
        <w:rPr>
          <w:rFonts w:ascii="Arial" w:hAnsi="Arial" w:cs="Arial"/>
          <w:sz w:val="20"/>
          <w:szCs w:val="20"/>
        </w:rPr>
      </w:pPr>
      <w:r w:rsidRPr="001C3D46">
        <w:rPr>
          <w:rFonts w:ascii="Arial" w:hAnsi="Arial" w:cs="Arial"/>
          <w:sz w:val="20"/>
          <w:szCs w:val="20"/>
        </w:rPr>
        <w:t xml:space="preserve">В перекрытиях </w:t>
      </w:r>
      <w:r w:rsidRPr="001C3D46">
        <w:rPr>
          <w:rFonts w:ascii="Arial" w:hAnsi="Arial" w:cs="Arial"/>
          <w:b/>
          <w:sz w:val="20"/>
          <w:szCs w:val="20"/>
          <w:lang w:val="ru-RU"/>
        </w:rPr>
        <w:t>СМ</w:t>
      </w:r>
      <w:r w:rsidRPr="001C3D46">
        <w:rPr>
          <w:rFonts w:ascii="Arial" w:hAnsi="Arial" w:cs="Arial"/>
          <w:sz w:val="20"/>
          <w:szCs w:val="20"/>
        </w:rPr>
        <w:t xml:space="preserve"> защищает термоизоляцию и конструкцию от различного рода загрязнений, а также от сырости.</w:t>
      </w:r>
      <w:r w:rsidR="005D423C">
        <w:rPr>
          <w:rFonts w:ascii="Arial" w:hAnsi="Arial" w:cs="Arial"/>
          <w:b/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1862455</wp:posOffset>
            </wp:positionV>
            <wp:extent cx="4048125" cy="1300480"/>
            <wp:effectExtent l="19050" t="19050" r="28575" b="13970"/>
            <wp:wrapSquare wrapText="bothSides"/>
            <wp:docPr id="1" name="Obraz 0" descr="Rys. 1 - 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1 - 8.tif"/>
                    <pic:cNvPicPr/>
                  </pic:nvPicPr>
                  <pic:blipFill>
                    <a:blip r:embed="rId9" cstate="print"/>
                    <a:srcRect l="8760" t="31303" r="8430" b="3320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00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1C3D46">
        <w:rPr>
          <w:rFonts w:ascii="Arial" w:hAnsi="Arial" w:cs="Arial"/>
          <w:sz w:val="20"/>
          <w:szCs w:val="20"/>
          <w:lang w:val="ru-RU"/>
        </w:rPr>
        <w:t xml:space="preserve">Место расположения </w:t>
      </w:r>
      <w:r w:rsidRPr="001C3D46">
        <w:rPr>
          <w:rFonts w:ascii="Arial" w:hAnsi="Arial" w:cs="Arial"/>
          <w:b/>
          <w:sz w:val="20"/>
          <w:szCs w:val="20"/>
          <w:lang w:val="ru-RU"/>
        </w:rPr>
        <w:t>СМ</w:t>
      </w:r>
      <w:r w:rsidRPr="001C3D46">
        <w:rPr>
          <w:rFonts w:ascii="Arial" w:hAnsi="Arial" w:cs="Arial"/>
          <w:sz w:val="20"/>
          <w:szCs w:val="20"/>
          <w:lang w:val="ru-RU"/>
        </w:rPr>
        <w:t xml:space="preserve"> в деревянн</w:t>
      </w:r>
      <w:r>
        <w:rPr>
          <w:rFonts w:ascii="Arial" w:hAnsi="Arial" w:cs="Arial"/>
          <w:sz w:val="20"/>
          <w:szCs w:val="20"/>
          <w:lang w:val="ru-RU"/>
        </w:rPr>
        <w:t>ых</w:t>
      </w:r>
      <w:r w:rsidRPr="001C3D46">
        <w:rPr>
          <w:rFonts w:ascii="Arial" w:hAnsi="Arial" w:cs="Arial"/>
          <w:sz w:val="20"/>
          <w:szCs w:val="20"/>
          <w:lang w:val="ru-RU"/>
        </w:rPr>
        <w:t xml:space="preserve"> или стальн</w:t>
      </w:r>
      <w:r>
        <w:rPr>
          <w:rFonts w:ascii="Arial" w:hAnsi="Arial" w:cs="Arial"/>
          <w:sz w:val="20"/>
          <w:szCs w:val="20"/>
          <w:lang w:val="ru-RU"/>
        </w:rPr>
        <w:t>ых перекрытиях</w:t>
      </w:r>
      <w:r w:rsidRPr="001C3D46">
        <w:rPr>
          <w:rFonts w:ascii="Arial" w:hAnsi="Arial" w:cs="Arial"/>
          <w:sz w:val="20"/>
          <w:szCs w:val="20"/>
          <w:lang w:val="ru-RU"/>
        </w:rPr>
        <w:t xml:space="preserve"> показано на рисунке – </w:t>
      </w:r>
      <w:r w:rsidRPr="001C3D46">
        <w:rPr>
          <w:rFonts w:ascii="Arial" w:hAnsi="Arial" w:cs="Arial"/>
          <w:b/>
          <w:sz w:val="20"/>
          <w:szCs w:val="20"/>
          <w:lang w:val="ru-RU"/>
        </w:rPr>
        <w:t>СМ</w:t>
      </w:r>
      <w:r w:rsidRPr="001C3D46">
        <w:rPr>
          <w:rFonts w:ascii="Arial" w:hAnsi="Arial" w:cs="Arial"/>
          <w:sz w:val="20"/>
          <w:szCs w:val="20"/>
          <w:lang w:val="ru-RU"/>
        </w:rPr>
        <w:t xml:space="preserve"> лежит на термоизоляции и конструкции (несущей или вспомогательной).</w:t>
      </w:r>
      <w:r w:rsidR="005D423C">
        <w:rPr>
          <w:rFonts w:ascii="Arial" w:hAnsi="Arial" w:cs="Arial"/>
          <w:sz w:val="20"/>
          <w:szCs w:val="20"/>
        </w:rPr>
        <w:t xml:space="preserve">  </w:t>
      </w:r>
      <w:r w:rsidRPr="001C3D46">
        <w:rPr>
          <w:rFonts w:ascii="Arial" w:hAnsi="Arial" w:cs="Arial"/>
          <w:sz w:val="20"/>
          <w:szCs w:val="20"/>
        </w:rPr>
        <w:t xml:space="preserve">Способ </w:t>
      </w:r>
      <w:r>
        <w:rPr>
          <w:rFonts w:ascii="Arial" w:hAnsi="Arial" w:cs="Arial"/>
          <w:sz w:val="20"/>
          <w:szCs w:val="20"/>
          <w:lang w:val="ru-RU"/>
        </w:rPr>
        <w:t>монтажа</w:t>
      </w:r>
      <w:r w:rsidRPr="001C3D46">
        <w:rPr>
          <w:rFonts w:ascii="Arial" w:hAnsi="Arial" w:cs="Arial"/>
          <w:sz w:val="20"/>
          <w:szCs w:val="20"/>
        </w:rPr>
        <w:t xml:space="preserve"> </w:t>
      </w:r>
      <w:r w:rsidRPr="001C3D46">
        <w:rPr>
          <w:rFonts w:ascii="Arial" w:hAnsi="Arial" w:cs="Arial"/>
          <w:b/>
          <w:sz w:val="20"/>
          <w:szCs w:val="20"/>
          <w:lang w:val="ru-RU"/>
        </w:rPr>
        <w:t>СМ</w:t>
      </w:r>
      <w:r w:rsidRPr="001C3D46">
        <w:rPr>
          <w:rFonts w:ascii="Arial" w:hAnsi="Arial" w:cs="Arial"/>
          <w:sz w:val="20"/>
          <w:szCs w:val="20"/>
        </w:rPr>
        <w:t xml:space="preserve"> зависит от желаемого эффекта и типа конструкции. </w:t>
      </w:r>
      <w:r w:rsidRPr="001C3D46">
        <w:rPr>
          <w:rFonts w:ascii="Arial" w:hAnsi="Arial" w:cs="Arial"/>
          <w:b/>
          <w:sz w:val="20"/>
          <w:szCs w:val="20"/>
          <w:lang w:val="ru-RU"/>
        </w:rPr>
        <w:t>СМ</w:t>
      </w:r>
      <w:r w:rsidRPr="001C3D46">
        <w:rPr>
          <w:rFonts w:ascii="Arial" w:hAnsi="Arial" w:cs="Arial"/>
          <w:b/>
          <w:sz w:val="20"/>
          <w:szCs w:val="20"/>
        </w:rPr>
        <w:t xml:space="preserve"> </w:t>
      </w:r>
      <w:r w:rsidRPr="001C3D46">
        <w:rPr>
          <w:rFonts w:ascii="Arial" w:hAnsi="Arial" w:cs="Arial"/>
          <w:sz w:val="20"/>
          <w:szCs w:val="20"/>
        </w:rPr>
        <w:t xml:space="preserve">может </w:t>
      </w:r>
      <w:r w:rsidR="00957FF3">
        <w:rPr>
          <w:rFonts w:ascii="Arial" w:hAnsi="Arial" w:cs="Arial"/>
          <w:sz w:val="20"/>
          <w:szCs w:val="20"/>
          <w:lang w:val="ru-RU"/>
        </w:rPr>
        <w:t>прикрывать</w:t>
      </w:r>
      <w:r w:rsidRPr="001C3D46">
        <w:rPr>
          <w:rFonts w:ascii="Arial" w:hAnsi="Arial" w:cs="Arial"/>
          <w:sz w:val="20"/>
          <w:szCs w:val="20"/>
        </w:rPr>
        <w:t xml:space="preserve"> термоизоляцию </w:t>
      </w:r>
      <w:r w:rsidR="00957FF3">
        <w:rPr>
          <w:rFonts w:ascii="Arial" w:hAnsi="Arial" w:cs="Arial"/>
          <w:sz w:val="20"/>
          <w:szCs w:val="20"/>
          <w:lang w:val="ru-RU"/>
        </w:rPr>
        <w:t>полностью</w:t>
      </w:r>
      <w:r w:rsidRPr="001C3D46">
        <w:rPr>
          <w:rFonts w:ascii="Arial" w:hAnsi="Arial" w:cs="Arial"/>
          <w:sz w:val="20"/>
          <w:szCs w:val="20"/>
        </w:rPr>
        <w:t xml:space="preserve"> или только частично, в зависимости от потребностей, от сложности конструкции п</w:t>
      </w:r>
      <w:r w:rsidR="00957FF3">
        <w:rPr>
          <w:rFonts w:ascii="Arial" w:hAnsi="Arial" w:cs="Arial"/>
          <w:sz w:val="20"/>
          <w:szCs w:val="20"/>
          <w:lang w:val="ru-RU"/>
        </w:rPr>
        <w:t>ерекрытия</w:t>
      </w:r>
      <w:r w:rsidRPr="001C3D46">
        <w:rPr>
          <w:rFonts w:ascii="Arial" w:hAnsi="Arial" w:cs="Arial"/>
          <w:sz w:val="20"/>
          <w:szCs w:val="20"/>
        </w:rPr>
        <w:t xml:space="preserve">, пола и </w:t>
      </w:r>
      <w:r w:rsidR="00957FF3">
        <w:rPr>
          <w:rFonts w:ascii="Arial" w:hAnsi="Arial" w:cs="Arial"/>
          <w:sz w:val="20"/>
          <w:szCs w:val="20"/>
          <w:lang w:val="ru-RU"/>
        </w:rPr>
        <w:t>стропильной системы</w:t>
      </w:r>
      <w:r w:rsidRPr="001C3D46">
        <w:rPr>
          <w:rFonts w:ascii="Arial" w:hAnsi="Arial" w:cs="Arial"/>
          <w:sz w:val="20"/>
          <w:szCs w:val="20"/>
        </w:rPr>
        <w:t xml:space="preserve">, а также от особенностей здания </w:t>
      </w:r>
      <w:r w:rsidR="00957FF3">
        <w:rPr>
          <w:rFonts w:ascii="Arial" w:hAnsi="Arial" w:cs="Arial"/>
          <w:sz w:val="20"/>
          <w:szCs w:val="20"/>
          <w:lang w:val="ru-RU"/>
        </w:rPr>
        <w:t>(</w:t>
      </w:r>
      <w:r w:rsidRPr="001C3D46">
        <w:rPr>
          <w:rFonts w:ascii="Arial" w:hAnsi="Arial" w:cs="Arial"/>
          <w:sz w:val="20"/>
          <w:szCs w:val="20"/>
        </w:rPr>
        <w:t xml:space="preserve">назначения, </w:t>
      </w:r>
      <w:r w:rsidR="00957FF3">
        <w:rPr>
          <w:rFonts w:ascii="Arial" w:hAnsi="Arial" w:cs="Arial"/>
          <w:sz w:val="20"/>
          <w:szCs w:val="20"/>
          <w:lang w:val="ru-RU"/>
        </w:rPr>
        <w:t>размера</w:t>
      </w:r>
      <w:r w:rsidRPr="001C3D46">
        <w:rPr>
          <w:rFonts w:ascii="Arial" w:hAnsi="Arial" w:cs="Arial"/>
          <w:sz w:val="20"/>
          <w:szCs w:val="20"/>
        </w:rPr>
        <w:t xml:space="preserve"> и т. д.).</w:t>
      </w:r>
      <w:r w:rsidR="005D423C">
        <w:rPr>
          <w:rFonts w:ascii="Arial" w:hAnsi="Arial" w:cs="Arial"/>
          <w:sz w:val="20"/>
          <w:szCs w:val="20"/>
        </w:rPr>
        <w:t xml:space="preserve"> </w:t>
      </w:r>
      <w:r w:rsidR="00A05483" w:rsidRPr="00A05483">
        <w:rPr>
          <w:rFonts w:ascii="Arial" w:hAnsi="Arial" w:cs="Arial"/>
          <w:sz w:val="20"/>
          <w:szCs w:val="20"/>
        </w:rPr>
        <w:t xml:space="preserve">В случае полной герметичности необходимо </w:t>
      </w:r>
      <w:r w:rsidR="00A05483">
        <w:rPr>
          <w:rFonts w:ascii="Arial" w:hAnsi="Arial" w:cs="Arial"/>
          <w:sz w:val="20"/>
          <w:szCs w:val="20"/>
          <w:lang w:val="ru-RU"/>
        </w:rPr>
        <w:t>про</w:t>
      </w:r>
      <w:r w:rsidR="00A05483" w:rsidRPr="00A05483">
        <w:rPr>
          <w:rFonts w:ascii="Arial" w:hAnsi="Arial" w:cs="Arial"/>
          <w:sz w:val="20"/>
          <w:szCs w:val="20"/>
        </w:rPr>
        <w:t xml:space="preserve">клеивать все </w:t>
      </w:r>
      <w:r w:rsidR="00A05483">
        <w:rPr>
          <w:rFonts w:ascii="Arial" w:hAnsi="Arial" w:cs="Arial"/>
          <w:sz w:val="20"/>
          <w:szCs w:val="20"/>
          <w:lang w:val="ru-RU"/>
        </w:rPr>
        <w:t>нахлесты</w:t>
      </w:r>
      <w:r w:rsidR="00A05483" w:rsidRPr="00A05483">
        <w:rPr>
          <w:rFonts w:ascii="Arial" w:hAnsi="Arial" w:cs="Arial"/>
          <w:sz w:val="20"/>
          <w:szCs w:val="20"/>
        </w:rPr>
        <w:t xml:space="preserve"> между полосами </w:t>
      </w:r>
      <w:r w:rsidR="00A05483" w:rsidRPr="00A05483">
        <w:rPr>
          <w:rFonts w:ascii="Arial" w:hAnsi="Arial" w:cs="Arial"/>
          <w:b/>
          <w:sz w:val="20"/>
          <w:szCs w:val="20"/>
          <w:lang w:val="ru-RU"/>
        </w:rPr>
        <w:t>СМ</w:t>
      </w:r>
      <w:r w:rsidR="00A05483" w:rsidRPr="00A05483">
        <w:rPr>
          <w:rFonts w:ascii="Arial" w:hAnsi="Arial" w:cs="Arial"/>
          <w:sz w:val="20"/>
          <w:szCs w:val="20"/>
        </w:rPr>
        <w:t xml:space="preserve"> и герметизировать соединения </w:t>
      </w:r>
      <w:r w:rsidR="00A05483" w:rsidRPr="00A05483">
        <w:rPr>
          <w:rFonts w:ascii="Arial" w:hAnsi="Arial" w:cs="Arial"/>
          <w:b/>
          <w:sz w:val="20"/>
          <w:szCs w:val="20"/>
          <w:lang w:val="ru-RU"/>
        </w:rPr>
        <w:t>СМ</w:t>
      </w:r>
      <w:r w:rsidR="00A05483" w:rsidRPr="00A05483">
        <w:rPr>
          <w:rFonts w:ascii="Arial" w:hAnsi="Arial" w:cs="Arial"/>
          <w:sz w:val="20"/>
          <w:szCs w:val="20"/>
        </w:rPr>
        <w:t xml:space="preserve"> с элементами здания</w:t>
      </w:r>
      <w:r w:rsidR="00A05483">
        <w:rPr>
          <w:rFonts w:ascii="Arial" w:hAnsi="Arial" w:cs="Arial"/>
          <w:sz w:val="20"/>
          <w:szCs w:val="20"/>
        </w:rPr>
        <w:t xml:space="preserve"> (балками, дымоходами и т. д.)</w:t>
      </w:r>
      <w:r w:rsidR="00A05483">
        <w:rPr>
          <w:rFonts w:ascii="Arial" w:hAnsi="Arial" w:cs="Arial"/>
          <w:sz w:val="20"/>
          <w:szCs w:val="20"/>
          <w:lang w:val="ru-RU"/>
        </w:rPr>
        <w:t>,</w:t>
      </w:r>
      <w:r w:rsidR="00A05483">
        <w:rPr>
          <w:rFonts w:ascii="Arial" w:hAnsi="Arial" w:cs="Arial"/>
          <w:sz w:val="20"/>
          <w:szCs w:val="20"/>
        </w:rPr>
        <w:t xml:space="preserve"> прохо</w:t>
      </w:r>
      <w:r w:rsidR="00A05483" w:rsidRPr="00A05483">
        <w:rPr>
          <w:rFonts w:ascii="Arial" w:hAnsi="Arial" w:cs="Arial"/>
          <w:sz w:val="20"/>
          <w:szCs w:val="20"/>
        </w:rPr>
        <w:t>д</w:t>
      </w:r>
      <w:r w:rsidR="00A05483">
        <w:rPr>
          <w:rFonts w:ascii="Arial" w:hAnsi="Arial" w:cs="Arial"/>
          <w:sz w:val="20"/>
          <w:szCs w:val="20"/>
          <w:lang w:val="ru-RU"/>
        </w:rPr>
        <w:t>ящими</w:t>
      </w:r>
      <w:r w:rsidR="00A05483" w:rsidRPr="00A05483">
        <w:rPr>
          <w:rFonts w:ascii="Arial" w:hAnsi="Arial" w:cs="Arial"/>
          <w:sz w:val="20"/>
          <w:szCs w:val="20"/>
        </w:rPr>
        <w:t xml:space="preserve"> через </w:t>
      </w:r>
      <w:r w:rsidR="00A05483" w:rsidRPr="00A05483">
        <w:rPr>
          <w:rFonts w:ascii="Arial" w:hAnsi="Arial" w:cs="Arial"/>
          <w:b/>
          <w:sz w:val="20"/>
          <w:szCs w:val="20"/>
          <w:lang w:val="ru-RU"/>
        </w:rPr>
        <w:t>СМ</w:t>
      </w:r>
      <w:r w:rsidR="00A05483" w:rsidRPr="00A05483">
        <w:rPr>
          <w:rFonts w:ascii="Arial" w:hAnsi="Arial" w:cs="Arial"/>
          <w:sz w:val="20"/>
          <w:szCs w:val="20"/>
        </w:rPr>
        <w:t xml:space="preserve"> или с которыми </w:t>
      </w:r>
      <w:r w:rsidR="00A05483" w:rsidRPr="00A05483">
        <w:rPr>
          <w:rFonts w:ascii="Arial" w:hAnsi="Arial" w:cs="Arial"/>
          <w:b/>
          <w:sz w:val="20"/>
          <w:szCs w:val="20"/>
          <w:lang w:val="ru-RU"/>
        </w:rPr>
        <w:t>СМ</w:t>
      </w:r>
      <w:r w:rsidR="00A05483" w:rsidRPr="00A05483">
        <w:rPr>
          <w:rFonts w:ascii="Arial" w:hAnsi="Arial" w:cs="Arial"/>
          <w:sz w:val="20"/>
          <w:szCs w:val="20"/>
        </w:rPr>
        <w:t xml:space="preserve"> </w:t>
      </w:r>
      <w:r w:rsidR="00A05483">
        <w:rPr>
          <w:rFonts w:ascii="Arial" w:hAnsi="Arial" w:cs="Arial"/>
          <w:sz w:val="20"/>
          <w:szCs w:val="20"/>
          <w:lang w:val="ru-RU"/>
        </w:rPr>
        <w:t xml:space="preserve">соединяется в </w:t>
      </w:r>
      <w:r w:rsidR="00A05483" w:rsidRPr="00A05483">
        <w:rPr>
          <w:rFonts w:ascii="Arial" w:hAnsi="Arial" w:cs="Arial"/>
          <w:sz w:val="20"/>
          <w:szCs w:val="20"/>
        </w:rPr>
        <w:t xml:space="preserve"> </w:t>
      </w:r>
      <w:r w:rsidR="00A05483">
        <w:rPr>
          <w:rFonts w:ascii="Arial" w:hAnsi="Arial" w:cs="Arial"/>
          <w:sz w:val="20"/>
          <w:szCs w:val="20"/>
          <w:lang w:val="ru-RU"/>
        </w:rPr>
        <w:t>сты</w:t>
      </w:r>
      <w:r w:rsidR="00A05483" w:rsidRPr="00A05483">
        <w:rPr>
          <w:rFonts w:ascii="Arial" w:hAnsi="Arial" w:cs="Arial"/>
          <w:sz w:val="20"/>
          <w:szCs w:val="20"/>
        </w:rPr>
        <w:t>к (стены, дымо</w:t>
      </w:r>
      <w:r w:rsidR="00A05483">
        <w:rPr>
          <w:rFonts w:ascii="Arial" w:hAnsi="Arial" w:cs="Arial"/>
          <w:sz w:val="20"/>
          <w:szCs w:val="20"/>
          <w:lang w:val="ru-RU"/>
        </w:rPr>
        <w:t>ходы</w:t>
      </w:r>
      <w:r w:rsidR="00A05483" w:rsidRPr="00A05483">
        <w:rPr>
          <w:rFonts w:ascii="Arial" w:hAnsi="Arial" w:cs="Arial"/>
          <w:sz w:val="20"/>
          <w:szCs w:val="20"/>
        </w:rPr>
        <w:t xml:space="preserve"> и т. д.). </w:t>
      </w:r>
      <w:r w:rsidR="00A05483">
        <w:rPr>
          <w:rFonts w:ascii="Arial" w:hAnsi="Arial" w:cs="Arial"/>
          <w:sz w:val="20"/>
          <w:szCs w:val="20"/>
          <w:lang w:val="ru-RU"/>
        </w:rPr>
        <w:t>Такие</w:t>
      </w:r>
      <w:r w:rsidR="00A05483" w:rsidRPr="00A05483">
        <w:rPr>
          <w:rFonts w:ascii="Arial" w:hAnsi="Arial" w:cs="Arial"/>
          <w:sz w:val="20"/>
          <w:szCs w:val="20"/>
        </w:rPr>
        <w:t xml:space="preserve"> герметичные соединения требуют использования клея или специальных клеящих лент.</w:t>
      </w:r>
    </w:p>
    <w:p w:rsidR="00A05483" w:rsidRDefault="00A05483" w:rsidP="005D423C">
      <w:pPr>
        <w:jc w:val="both"/>
        <w:rPr>
          <w:rFonts w:ascii="Arial" w:hAnsi="Arial" w:cs="Arial"/>
          <w:sz w:val="20"/>
          <w:szCs w:val="20"/>
        </w:rPr>
      </w:pPr>
      <w:r w:rsidRPr="00A05483">
        <w:rPr>
          <w:rFonts w:ascii="Arial" w:hAnsi="Arial" w:cs="Arial"/>
          <w:sz w:val="20"/>
          <w:szCs w:val="20"/>
        </w:rPr>
        <w:t xml:space="preserve">Над </w:t>
      </w:r>
      <w:r w:rsidRPr="00A05483">
        <w:rPr>
          <w:rFonts w:ascii="Arial" w:hAnsi="Arial" w:cs="Arial"/>
          <w:b/>
          <w:sz w:val="20"/>
          <w:szCs w:val="20"/>
          <w:lang w:val="ru-RU"/>
        </w:rPr>
        <w:t>СМ</w:t>
      </w:r>
      <w:r w:rsidRPr="00A05483">
        <w:rPr>
          <w:rFonts w:ascii="Arial" w:hAnsi="Arial" w:cs="Arial"/>
          <w:sz w:val="20"/>
          <w:szCs w:val="20"/>
        </w:rPr>
        <w:t xml:space="preserve"> должна быть пустота (min. 2 см), обеспечивающая выравнивание давления водяного пара, проходящего через </w:t>
      </w:r>
      <w:r w:rsidRPr="00A05483">
        <w:rPr>
          <w:rFonts w:ascii="Arial" w:hAnsi="Arial" w:cs="Arial"/>
          <w:b/>
          <w:sz w:val="20"/>
          <w:szCs w:val="20"/>
          <w:lang w:val="ru-RU"/>
        </w:rPr>
        <w:t>СМ</w:t>
      </w:r>
      <w:r w:rsidRPr="00A05483">
        <w:rPr>
          <w:rFonts w:ascii="Arial" w:hAnsi="Arial" w:cs="Arial"/>
          <w:sz w:val="20"/>
          <w:szCs w:val="20"/>
        </w:rPr>
        <w:t xml:space="preserve"> (выравнивание степени насыщения пара). Лучшие результаты можно получить, обеспечив </w:t>
      </w:r>
      <w:r>
        <w:rPr>
          <w:rFonts w:ascii="Arial" w:hAnsi="Arial" w:cs="Arial"/>
          <w:sz w:val="20"/>
          <w:szCs w:val="20"/>
          <w:lang w:val="ru-RU"/>
        </w:rPr>
        <w:t xml:space="preserve">перемещение </w:t>
      </w:r>
      <w:r w:rsidRPr="00A05483">
        <w:rPr>
          <w:rFonts w:ascii="Arial" w:hAnsi="Arial" w:cs="Arial"/>
          <w:sz w:val="20"/>
          <w:szCs w:val="20"/>
        </w:rPr>
        <w:t>поток</w:t>
      </w:r>
      <w:r>
        <w:rPr>
          <w:rFonts w:ascii="Arial" w:hAnsi="Arial" w:cs="Arial"/>
          <w:sz w:val="20"/>
          <w:szCs w:val="20"/>
          <w:lang w:val="ru-RU"/>
        </w:rPr>
        <w:t>а</w:t>
      </w:r>
      <w:r w:rsidRPr="00A05483">
        <w:rPr>
          <w:rFonts w:ascii="Arial" w:hAnsi="Arial" w:cs="Arial"/>
          <w:sz w:val="20"/>
          <w:szCs w:val="20"/>
        </w:rPr>
        <w:t xml:space="preserve"> воздуха над </w:t>
      </w:r>
      <w:r w:rsidRPr="00A05483">
        <w:rPr>
          <w:rFonts w:ascii="Arial" w:hAnsi="Arial" w:cs="Arial"/>
          <w:b/>
          <w:sz w:val="20"/>
          <w:szCs w:val="20"/>
          <w:lang w:val="ru-RU"/>
        </w:rPr>
        <w:t>СМ</w:t>
      </w:r>
      <w:r w:rsidRPr="00A05483">
        <w:rPr>
          <w:rFonts w:ascii="Arial" w:hAnsi="Arial" w:cs="Arial"/>
          <w:sz w:val="20"/>
          <w:szCs w:val="20"/>
        </w:rPr>
        <w:t xml:space="preserve"> (например, оставив отверстия  по краям пола, расположенного над </w:t>
      </w:r>
      <w:r w:rsidRPr="00A05483">
        <w:rPr>
          <w:rFonts w:ascii="Arial" w:hAnsi="Arial" w:cs="Arial"/>
          <w:b/>
          <w:sz w:val="20"/>
          <w:szCs w:val="20"/>
          <w:lang w:val="ru-RU"/>
        </w:rPr>
        <w:t>СМ</w:t>
      </w:r>
      <w:r w:rsidRPr="00A05483">
        <w:rPr>
          <w:rFonts w:ascii="Arial" w:hAnsi="Arial" w:cs="Arial"/>
          <w:sz w:val="20"/>
          <w:szCs w:val="20"/>
        </w:rPr>
        <w:t>).</w:t>
      </w:r>
    </w:p>
    <w:p w:rsidR="00A05483" w:rsidRDefault="00A05483" w:rsidP="005D42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чердаках без пола, эффективна</w:t>
      </w:r>
      <w:r w:rsidRPr="00A05483">
        <w:rPr>
          <w:rFonts w:ascii="Arial" w:hAnsi="Arial" w:cs="Arial"/>
          <w:sz w:val="20"/>
          <w:szCs w:val="20"/>
        </w:rPr>
        <w:t xml:space="preserve"> просто укладка </w:t>
      </w:r>
      <w:r w:rsidRPr="00A05483">
        <w:rPr>
          <w:rFonts w:ascii="Arial" w:hAnsi="Arial" w:cs="Arial"/>
          <w:b/>
          <w:sz w:val="20"/>
          <w:szCs w:val="20"/>
          <w:lang w:val="ru-RU"/>
        </w:rPr>
        <w:t>СМ</w:t>
      </w:r>
      <w:r w:rsidRPr="00A05483">
        <w:rPr>
          <w:rFonts w:ascii="Arial" w:hAnsi="Arial" w:cs="Arial"/>
          <w:sz w:val="20"/>
          <w:szCs w:val="20"/>
        </w:rPr>
        <w:t xml:space="preserve"> </w:t>
      </w:r>
      <w:r w:rsidR="00F80362">
        <w:rPr>
          <w:rFonts w:ascii="Arial" w:hAnsi="Arial" w:cs="Arial"/>
          <w:sz w:val="20"/>
          <w:szCs w:val="20"/>
          <w:lang w:val="ru-RU"/>
        </w:rPr>
        <w:t>вн</w:t>
      </w:r>
      <w:r>
        <w:rPr>
          <w:rFonts w:ascii="Arial" w:hAnsi="Arial" w:cs="Arial"/>
          <w:sz w:val="20"/>
          <w:szCs w:val="20"/>
          <w:lang w:val="ru-RU"/>
        </w:rPr>
        <w:t>ахлест</w:t>
      </w:r>
      <w:r w:rsidRPr="00A0548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непосредственно</w:t>
      </w:r>
      <w:r w:rsidRPr="00A05483">
        <w:rPr>
          <w:rFonts w:ascii="Arial" w:hAnsi="Arial" w:cs="Arial"/>
          <w:sz w:val="20"/>
          <w:szCs w:val="20"/>
        </w:rPr>
        <w:t xml:space="preserve"> на термоизоляци</w:t>
      </w:r>
      <w:r>
        <w:rPr>
          <w:rFonts w:ascii="Arial" w:hAnsi="Arial" w:cs="Arial"/>
          <w:sz w:val="20"/>
          <w:szCs w:val="20"/>
          <w:lang w:val="ru-RU"/>
        </w:rPr>
        <w:t>ю</w:t>
      </w:r>
      <w:r w:rsidRPr="00A0548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 xml:space="preserve">уложенную </w:t>
      </w:r>
      <w:r w:rsidRPr="00A05483">
        <w:rPr>
          <w:rFonts w:ascii="Arial" w:hAnsi="Arial" w:cs="Arial"/>
          <w:sz w:val="20"/>
          <w:szCs w:val="20"/>
        </w:rPr>
        <w:t>на п</w:t>
      </w:r>
      <w:r>
        <w:rPr>
          <w:rFonts w:ascii="Arial" w:hAnsi="Arial" w:cs="Arial"/>
          <w:sz w:val="20"/>
          <w:szCs w:val="20"/>
          <w:lang w:val="ru-RU"/>
        </w:rPr>
        <w:t>ерекрытии</w:t>
      </w:r>
      <w:r w:rsidRPr="00A05483">
        <w:rPr>
          <w:rFonts w:ascii="Arial" w:hAnsi="Arial" w:cs="Arial"/>
          <w:sz w:val="20"/>
          <w:szCs w:val="20"/>
        </w:rPr>
        <w:t>.</w:t>
      </w:r>
    </w:p>
    <w:p w:rsidR="005D423C" w:rsidRDefault="00A05483" w:rsidP="005D423C">
      <w:pPr>
        <w:jc w:val="center"/>
        <w:rPr>
          <w:rFonts w:ascii="Arial" w:hAnsi="Arial" w:cs="Arial"/>
          <w:b/>
          <w:sz w:val="20"/>
          <w:szCs w:val="20"/>
        </w:rPr>
      </w:pPr>
      <w:r w:rsidRPr="00A05483">
        <w:rPr>
          <w:rFonts w:ascii="Arial" w:hAnsi="Arial" w:cs="Arial"/>
          <w:b/>
          <w:sz w:val="20"/>
          <w:szCs w:val="20"/>
        </w:rPr>
        <w:t>Примечания и предупреждения,</w:t>
      </w:r>
      <w:r>
        <w:rPr>
          <w:rFonts w:ascii="Arial" w:hAnsi="Arial" w:cs="Arial"/>
          <w:b/>
          <w:sz w:val="20"/>
          <w:szCs w:val="20"/>
        </w:rPr>
        <w:t xml:space="preserve"> содержащиеся в инструкции № 1 (</w:t>
      </w:r>
      <w:r w:rsidRPr="00A05483">
        <w:rPr>
          <w:rFonts w:ascii="Arial" w:hAnsi="Arial" w:cs="Arial"/>
          <w:b/>
          <w:sz w:val="20"/>
          <w:szCs w:val="20"/>
        </w:rPr>
        <w:t xml:space="preserve">расположенной в каждом </w:t>
      </w:r>
      <w:r>
        <w:rPr>
          <w:rFonts w:ascii="Arial" w:hAnsi="Arial" w:cs="Arial"/>
          <w:b/>
          <w:sz w:val="20"/>
          <w:szCs w:val="20"/>
          <w:lang w:val="ru-RU"/>
        </w:rPr>
        <w:t>рулоне</w:t>
      </w:r>
      <w:r w:rsidRPr="00A05483">
        <w:rPr>
          <w:rFonts w:ascii="Arial" w:hAnsi="Arial" w:cs="Arial"/>
          <w:b/>
          <w:sz w:val="20"/>
          <w:szCs w:val="20"/>
        </w:rPr>
        <w:t>), применяются также в этой инструкции.</w:t>
      </w:r>
    </w:p>
    <w:p w:rsidR="00A05483" w:rsidRDefault="00F44761" w:rsidP="00A05483">
      <w:pPr>
        <w:pStyle w:val="WW-Tekstpodstawowy3"/>
        <w:rPr>
          <w:sz w:val="20"/>
        </w:rPr>
      </w:pPr>
      <w:r>
        <w:rPr>
          <w:b w:val="0"/>
          <w:noProof/>
          <w:sz w:val="20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4424680</wp:posOffset>
            </wp:positionH>
            <wp:positionV relativeFrom="margin">
              <wp:posOffset>6367780</wp:posOffset>
            </wp:positionV>
            <wp:extent cx="1524000" cy="819150"/>
            <wp:effectExtent l="19050" t="0" r="0" b="0"/>
            <wp:wrapSquare wrapText="bothSides"/>
            <wp:docPr id="4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483" w:rsidRPr="00A05483">
        <w:rPr>
          <w:sz w:val="20"/>
        </w:rPr>
        <w:t xml:space="preserve"> </w:t>
      </w:r>
      <w:r w:rsidR="00A05483" w:rsidRPr="00DC0124">
        <w:rPr>
          <w:sz w:val="20"/>
        </w:rPr>
        <w:t>Инструкция бы</w:t>
      </w:r>
      <w:r w:rsidR="00A05483">
        <w:rPr>
          <w:sz w:val="20"/>
        </w:rPr>
        <w:t xml:space="preserve">ла написана по состоянию знаний </w:t>
      </w:r>
      <w:r w:rsidR="00A05483">
        <w:rPr>
          <w:sz w:val="20"/>
          <w:lang w:val="ru-RU"/>
        </w:rPr>
        <w:t>на</w:t>
      </w:r>
      <w:r w:rsidR="00A05483" w:rsidRPr="00DC0124">
        <w:rPr>
          <w:sz w:val="20"/>
        </w:rPr>
        <w:t xml:space="preserve"> ма</w:t>
      </w:r>
      <w:r w:rsidR="00A05483">
        <w:rPr>
          <w:sz w:val="20"/>
          <w:lang w:val="ru-RU"/>
        </w:rPr>
        <w:t>й</w:t>
      </w:r>
      <w:r w:rsidR="00A05483" w:rsidRPr="00DC0124">
        <w:rPr>
          <w:sz w:val="20"/>
        </w:rPr>
        <w:t xml:space="preserve"> 2019 года.</w:t>
      </w:r>
    </w:p>
    <w:p w:rsidR="00A05483" w:rsidRPr="00BB63A6" w:rsidRDefault="00A05483" w:rsidP="00A05483">
      <w:pPr>
        <w:pStyle w:val="af4"/>
        <w:ind w:left="0" w:right="-284"/>
        <w:outlineLvl w:val="0"/>
        <w:rPr>
          <w:b/>
          <w:sz w:val="20"/>
        </w:rPr>
      </w:pPr>
      <w:r w:rsidRPr="00336F64">
        <w:rPr>
          <w:noProof/>
        </w:rPr>
        <w:t xml:space="preserve"> </w:t>
      </w:r>
      <w:r w:rsidRPr="007A0BCB">
        <w:rPr>
          <w:sz w:val="20"/>
        </w:rPr>
        <w:t>Дополнительная информация на сайт</w:t>
      </w:r>
      <w:r>
        <w:rPr>
          <w:sz w:val="20"/>
          <w:lang w:val="ru-RU"/>
        </w:rPr>
        <w:t>ах</w:t>
      </w:r>
      <w:r w:rsidRPr="007A0BCB">
        <w:rPr>
          <w:sz w:val="20"/>
        </w:rPr>
        <w:t>:</w:t>
      </w:r>
      <w:r w:rsidRPr="00BB63A6">
        <w:rPr>
          <w:sz w:val="20"/>
        </w:rPr>
        <w:t xml:space="preserve"> </w:t>
      </w:r>
      <w:hyperlink r:id="rId11" w:history="1">
        <w:r w:rsidRPr="00BB63A6">
          <w:rPr>
            <w:rStyle w:val="af3"/>
            <w:sz w:val="20"/>
          </w:rPr>
          <w:t>www.marma.com.pl</w:t>
        </w:r>
      </w:hyperlink>
      <w:r w:rsidRPr="00BB63A6">
        <w:rPr>
          <w:sz w:val="20"/>
        </w:rPr>
        <w:t xml:space="preserve"> i </w:t>
      </w:r>
      <w:hyperlink r:id="rId12" w:history="1">
        <w:r w:rsidRPr="00BB63A6">
          <w:rPr>
            <w:rStyle w:val="af3"/>
            <w:sz w:val="20"/>
          </w:rPr>
          <w:t>www.dachowa.com.pl</w:t>
        </w:r>
      </w:hyperlink>
      <w:r w:rsidRPr="00BB63A6">
        <w:rPr>
          <w:sz w:val="20"/>
        </w:rPr>
        <w:t xml:space="preserve"> . </w:t>
      </w:r>
    </w:p>
    <w:p w:rsidR="00C874D4" w:rsidRDefault="00C874D4" w:rsidP="00C874D4">
      <w:pPr>
        <w:ind w:left="142"/>
      </w:pPr>
    </w:p>
    <w:sectPr w:rsidR="00C874D4" w:rsidSect="00BE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E3" w:rsidRDefault="00164FE3" w:rsidP="00732170">
      <w:pPr>
        <w:spacing w:after="0" w:line="240" w:lineRule="auto"/>
      </w:pPr>
      <w:r>
        <w:separator/>
      </w:r>
    </w:p>
  </w:endnote>
  <w:endnote w:type="continuationSeparator" w:id="0">
    <w:p w:rsidR="00164FE3" w:rsidRDefault="00164FE3" w:rsidP="0073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E3" w:rsidRDefault="00164FE3" w:rsidP="00732170">
      <w:pPr>
        <w:spacing w:after="0" w:line="240" w:lineRule="auto"/>
      </w:pPr>
      <w:r>
        <w:separator/>
      </w:r>
    </w:p>
  </w:footnote>
  <w:footnote w:type="continuationSeparator" w:id="0">
    <w:p w:rsidR="00164FE3" w:rsidRDefault="00164FE3" w:rsidP="0073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zał" style="width:3.75pt;height:3.75pt;visibility:visible;mso-wrap-style:square" o:bullet="t">
        <v:imagedata r:id="rId1" o:title="zał"/>
      </v:shape>
    </w:pict>
  </w:numPicBullet>
  <w:abstractNum w:abstractNumId="0">
    <w:nsid w:val="02773665"/>
    <w:multiLevelType w:val="hybridMultilevel"/>
    <w:tmpl w:val="3A8EE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6A4"/>
    <w:multiLevelType w:val="multilevel"/>
    <w:tmpl w:val="11AAF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45080C"/>
    <w:multiLevelType w:val="hybridMultilevel"/>
    <w:tmpl w:val="35E2A3C6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3128"/>
    <w:multiLevelType w:val="hybridMultilevel"/>
    <w:tmpl w:val="1C703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A356F"/>
    <w:multiLevelType w:val="hybridMultilevel"/>
    <w:tmpl w:val="6D086C82"/>
    <w:lvl w:ilvl="0" w:tplc="3578BD3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8175A"/>
    <w:multiLevelType w:val="hybridMultilevel"/>
    <w:tmpl w:val="0C683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66F"/>
    <w:multiLevelType w:val="hybridMultilevel"/>
    <w:tmpl w:val="8D5202A2"/>
    <w:lvl w:ilvl="0" w:tplc="289EA7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5F47"/>
    <w:multiLevelType w:val="hybridMultilevel"/>
    <w:tmpl w:val="E2B61696"/>
    <w:lvl w:ilvl="0" w:tplc="019282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1E8762F"/>
    <w:multiLevelType w:val="hybridMultilevel"/>
    <w:tmpl w:val="D1AAE1F0"/>
    <w:lvl w:ilvl="0" w:tplc="33A83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67371"/>
    <w:multiLevelType w:val="multilevel"/>
    <w:tmpl w:val="1E786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1A1DA0"/>
    <w:multiLevelType w:val="multilevel"/>
    <w:tmpl w:val="B92C7A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D244ED"/>
    <w:multiLevelType w:val="hybridMultilevel"/>
    <w:tmpl w:val="F8B60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85D5B"/>
    <w:multiLevelType w:val="hybridMultilevel"/>
    <w:tmpl w:val="E258EABA"/>
    <w:lvl w:ilvl="0" w:tplc="BBF2B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0D4DB5"/>
    <w:multiLevelType w:val="hybridMultilevel"/>
    <w:tmpl w:val="8D6C0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F73C4"/>
    <w:multiLevelType w:val="hybridMultilevel"/>
    <w:tmpl w:val="F5BCCA22"/>
    <w:lvl w:ilvl="0" w:tplc="4D3A0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2F768A"/>
    <w:multiLevelType w:val="hybridMultilevel"/>
    <w:tmpl w:val="AF04C40C"/>
    <w:lvl w:ilvl="0" w:tplc="A078B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C4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8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27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D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7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F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7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0374644"/>
    <w:multiLevelType w:val="multilevel"/>
    <w:tmpl w:val="BE5EA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EB36D30"/>
    <w:multiLevelType w:val="hybridMultilevel"/>
    <w:tmpl w:val="A498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71783"/>
    <w:multiLevelType w:val="multilevel"/>
    <w:tmpl w:val="7F569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9751436"/>
    <w:multiLevelType w:val="hybridMultilevel"/>
    <w:tmpl w:val="0152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36FE6"/>
    <w:multiLevelType w:val="hybridMultilevel"/>
    <w:tmpl w:val="F7B8183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42581"/>
    <w:multiLevelType w:val="hybridMultilevel"/>
    <w:tmpl w:val="FD1E2C06"/>
    <w:lvl w:ilvl="0" w:tplc="95A6842C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3807CCB"/>
    <w:multiLevelType w:val="multilevel"/>
    <w:tmpl w:val="7528E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3">
    <w:nsid w:val="64D458E2"/>
    <w:multiLevelType w:val="hybridMultilevel"/>
    <w:tmpl w:val="ACB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D17C1"/>
    <w:multiLevelType w:val="hybridMultilevel"/>
    <w:tmpl w:val="FE9401AE"/>
    <w:lvl w:ilvl="0" w:tplc="5F048C46">
      <w:start w:val="1"/>
      <w:numFmt w:val="ordinal"/>
      <w:lvlText w:val="%1"/>
      <w:lvlJc w:val="left"/>
      <w:pPr>
        <w:tabs>
          <w:tab w:val="num" w:pos="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46036"/>
    <w:multiLevelType w:val="hybridMultilevel"/>
    <w:tmpl w:val="A0AC9274"/>
    <w:lvl w:ilvl="0" w:tplc="79D44C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13"/>
  </w:num>
  <w:num w:numId="9">
    <w:abstractNumId w:val="22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16"/>
  </w:num>
  <w:num w:numId="14">
    <w:abstractNumId w:val="18"/>
  </w:num>
  <w:num w:numId="15">
    <w:abstractNumId w:val="9"/>
  </w:num>
  <w:num w:numId="16">
    <w:abstractNumId w:val="24"/>
  </w:num>
  <w:num w:numId="17">
    <w:abstractNumId w:val="4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15"/>
  </w:num>
  <w:num w:numId="23">
    <w:abstractNumId w:val="20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0A"/>
    <w:rsid w:val="0000719D"/>
    <w:rsid w:val="00013C9A"/>
    <w:rsid w:val="00022AAD"/>
    <w:rsid w:val="00030908"/>
    <w:rsid w:val="000336C8"/>
    <w:rsid w:val="00037AF5"/>
    <w:rsid w:val="000419DA"/>
    <w:rsid w:val="00082DAA"/>
    <w:rsid w:val="00084D3D"/>
    <w:rsid w:val="00087BFB"/>
    <w:rsid w:val="00095B2D"/>
    <w:rsid w:val="00096374"/>
    <w:rsid w:val="000A7E38"/>
    <w:rsid w:val="000B6675"/>
    <w:rsid w:val="000C0954"/>
    <w:rsid w:val="000C1E31"/>
    <w:rsid w:val="000E152D"/>
    <w:rsid w:val="000F24CC"/>
    <w:rsid w:val="00102257"/>
    <w:rsid w:val="00111CB8"/>
    <w:rsid w:val="0012065C"/>
    <w:rsid w:val="00120D4A"/>
    <w:rsid w:val="00123C42"/>
    <w:rsid w:val="00124599"/>
    <w:rsid w:val="00131DB9"/>
    <w:rsid w:val="001370E5"/>
    <w:rsid w:val="0014613C"/>
    <w:rsid w:val="00152AD0"/>
    <w:rsid w:val="001551F0"/>
    <w:rsid w:val="00157528"/>
    <w:rsid w:val="0016118A"/>
    <w:rsid w:val="00162F7D"/>
    <w:rsid w:val="00164FE3"/>
    <w:rsid w:val="001673AE"/>
    <w:rsid w:val="00170625"/>
    <w:rsid w:val="001769C9"/>
    <w:rsid w:val="00191BAD"/>
    <w:rsid w:val="00196D12"/>
    <w:rsid w:val="001A0009"/>
    <w:rsid w:val="001A0B28"/>
    <w:rsid w:val="001B1EA2"/>
    <w:rsid w:val="001B42D3"/>
    <w:rsid w:val="001C0672"/>
    <w:rsid w:val="001C3D46"/>
    <w:rsid w:val="001C6155"/>
    <w:rsid w:val="001D6D97"/>
    <w:rsid w:val="001E4062"/>
    <w:rsid w:val="001F07C2"/>
    <w:rsid w:val="00203C86"/>
    <w:rsid w:val="0020676F"/>
    <w:rsid w:val="00212D05"/>
    <w:rsid w:val="00233EFD"/>
    <w:rsid w:val="00233F93"/>
    <w:rsid w:val="00234E61"/>
    <w:rsid w:val="00237F1D"/>
    <w:rsid w:val="00240C58"/>
    <w:rsid w:val="002431E2"/>
    <w:rsid w:val="002431EB"/>
    <w:rsid w:val="00252D38"/>
    <w:rsid w:val="00260AD4"/>
    <w:rsid w:val="002813EF"/>
    <w:rsid w:val="00283A93"/>
    <w:rsid w:val="002921B7"/>
    <w:rsid w:val="002A5D27"/>
    <w:rsid w:val="002B59EF"/>
    <w:rsid w:val="002B5FB3"/>
    <w:rsid w:val="002C291A"/>
    <w:rsid w:val="002C344B"/>
    <w:rsid w:val="002C535C"/>
    <w:rsid w:val="002C73B7"/>
    <w:rsid w:val="002F3DBF"/>
    <w:rsid w:val="002F435D"/>
    <w:rsid w:val="002F5F10"/>
    <w:rsid w:val="002F65AE"/>
    <w:rsid w:val="003005A2"/>
    <w:rsid w:val="0032328D"/>
    <w:rsid w:val="003304E8"/>
    <w:rsid w:val="00337C14"/>
    <w:rsid w:val="003402EB"/>
    <w:rsid w:val="003445CD"/>
    <w:rsid w:val="00350FF1"/>
    <w:rsid w:val="003525D5"/>
    <w:rsid w:val="00352F6C"/>
    <w:rsid w:val="00357E53"/>
    <w:rsid w:val="003649F8"/>
    <w:rsid w:val="003663D7"/>
    <w:rsid w:val="00386C32"/>
    <w:rsid w:val="003A36FB"/>
    <w:rsid w:val="003A5794"/>
    <w:rsid w:val="003A6624"/>
    <w:rsid w:val="003B0070"/>
    <w:rsid w:val="003C033D"/>
    <w:rsid w:val="003C1C8B"/>
    <w:rsid w:val="003C4873"/>
    <w:rsid w:val="003D2BDA"/>
    <w:rsid w:val="003D5AA4"/>
    <w:rsid w:val="003D7615"/>
    <w:rsid w:val="003E02F3"/>
    <w:rsid w:val="003E6F47"/>
    <w:rsid w:val="00402798"/>
    <w:rsid w:val="004038FE"/>
    <w:rsid w:val="00404B32"/>
    <w:rsid w:val="004157CA"/>
    <w:rsid w:val="00417D30"/>
    <w:rsid w:val="00420C20"/>
    <w:rsid w:val="0044589C"/>
    <w:rsid w:val="00451A5D"/>
    <w:rsid w:val="00475A4B"/>
    <w:rsid w:val="00496A28"/>
    <w:rsid w:val="004A6A89"/>
    <w:rsid w:val="004C08DF"/>
    <w:rsid w:val="004D2066"/>
    <w:rsid w:val="004F1BEF"/>
    <w:rsid w:val="004F4347"/>
    <w:rsid w:val="004F7A53"/>
    <w:rsid w:val="00506131"/>
    <w:rsid w:val="00513200"/>
    <w:rsid w:val="00513CBE"/>
    <w:rsid w:val="00517EB5"/>
    <w:rsid w:val="00520222"/>
    <w:rsid w:val="0052458F"/>
    <w:rsid w:val="00524AE5"/>
    <w:rsid w:val="005270BE"/>
    <w:rsid w:val="0053032B"/>
    <w:rsid w:val="0053762D"/>
    <w:rsid w:val="00540558"/>
    <w:rsid w:val="005451FB"/>
    <w:rsid w:val="00547D35"/>
    <w:rsid w:val="00556C81"/>
    <w:rsid w:val="005643FC"/>
    <w:rsid w:val="005674CE"/>
    <w:rsid w:val="00581D5B"/>
    <w:rsid w:val="005916BB"/>
    <w:rsid w:val="005A6F67"/>
    <w:rsid w:val="005B05B8"/>
    <w:rsid w:val="005D423C"/>
    <w:rsid w:val="00601267"/>
    <w:rsid w:val="00605923"/>
    <w:rsid w:val="0061461C"/>
    <w:rsid w:val="006158F2"/>
    <w:rsid w:val="006218FD"/>
    <w:rsid w:val="00647AC6"/>
    <w:rsid w:val="00665B5E"/>
    <w:rsid w:val="00670A20"/>
    <w:rsid w:val="006926C9"/>
    <w:rsid w:val="006A0F17"/>
    <w:rsid w:val="006A7B92"/>
    <w:rsid w:val="006A7C1F"/>
    <w:rsid w:val="006B4155"/>
    <w:rsid w:val="006B5D70"/>
    <w:rsid w:val="006B6365"/>
    <w:rsid w:val="006C3069"/>
    <w:rsid w:val="006C691C"/>
    <w:rsid w:val="006C7368"/>
    <w:rsid w:val="006E14BD"/>
    <w:rsid w:val="006E55EA"/>
    <w:rsid w:val="006E62B9"/>
    <w:rsid w:val="006F1F8C"/>
    <w:rsid w:val="006F341A"/>
    <w:rsid w:val="007056E7"/>
    <w:rsid w:val="0070775F"/>
    <w:rsid w:val="007110DE"/>
    <w:rsid w:val="007115D8"/>
    <w:rsid w:val="00724CC3"/>
    <w:rsid w:val="00731393"/>
    <w:rsid w:val="00732170"/>
    <w:rsid w:val="0073511B"/>
    <w:rsid w:val="00736588"/>
    <w:rsid w:val="007378E9"/>
    <w:rsid w:val="00747B71"/>
    <w:rsid w:val="00773E38"/>
    <w:rsid w:val="00776FF0"/>
    <w:rsid w:val="00782C13"/>
    <w:rsid w:val="00784C32"/>
    <w:rsid w:val="00787378"/>
    <w:rsid w:val="007A70D4"/>
    <w:rsid w:val="007B364F"/>
    <w:rsid w:val="007D0B01"/>
    <w:rsid w:val="007E1D0A"/>
    <w:rsid w:val="007E3595"/>
    <w:rsid w:val="007E3E38"/>
    <w:rsid w:val="007E47B4"/>
    <w:rsid w:val="007F1F6D"/>
    <w:rsid w:val="007F2CAA"/>
    <w:rsid w:val="007F5A9E"/>
    <w:rsid w:val="007F5BE3"/>
    <w:rsid w:val="00812943"/>
    <w:rsid w:val="00814F2F"/>
    <w:rsid w:val="008353A1"/>
    <w:rsid w:val="00840146"/>
    <w:rsid w:val="008447DE"/>
    <w:rsid w:val="00844F4F"/>
    <w:rsid w:val="00845E6E"/>
    <w:rsid w:val="008637CF"/>
    <w:rsid w:val="008908FE"/>
    <w:rsid w:val="008944A4"/>
    <w:rsid w:val="008A53C7"/>
    <w:rsid w:val="008D0B5F"/>
    <w:rsid w:val="008E3404"/>
    <w:rsid w:val="008E4033"/>
    <w:rsid w:val="008E7F5C"/>
    <w:rsid w:val="008F0DC3"/>
    <w:rsid w:val="009002C6"/>
    <w:rsid w:val="009110D0"/>
    <w:rsid w:val="0091153B"/>
    <w:rsid w:val="00921500"/>
    <w:rsid w:val="00925701"/>
    <w:rsid w:val="009301C9"/>
    <w:rsid w:val="0093121E"/>
    <w:rsid w:val="00933A06"/>
    <w:rsid w:val="00936433"/>
    <w:rsid w:val="00937B01"/>
    <w:rsid w:val="00946E96"/>
    <w:rsid w:val="00957929"/>
    <w:rsid w:val="00957FF3"/>
    <w:rsid w:val="00965356"/>
    <w:rsid w:val="009679B8"/>
    <w:rsid w:val="00985616"/>
    <w:rsid w:val="0098604F"/>
    <w:rsid w:val="00990385"/>
    <w:rsid w:val="009916B4"/>
    <w:rsid w:val="009921CE"/>
    <w:rsid w:val="00992857"/>
    <w:rsid w:val="00996EFD"/>
    <w:rsid w:val="009B1A73"/>
    <w:rsid w:val="009C0F6D"/>
    <w:rsid w:val="009C231A"/>
    <w:rsid w:val="009C598B"/>
    <w:rsid w:val="009C5F16"/>
    <w:rsid w:val="009D43D5"/>
    <w:rsid w:val="009D61A4"/>
    <w:rsid w:val="009D67E3"/>
    <w:rsid w:val="009E09B8"/>
    <w:rsid w:val="009E4C28"/>
    <w:rsid w:val="009E629F"/>
    <w:rsid w:val="009F17FC"/>
    <w:rsid w:val="009F416E"/>
    <w:rsid w:val="009F78D8"/>
    <w:rsid w:val="00A05483"/>
    <w:rsid w:val="00A12B66"/>
    <w:rsid w:val="00A12BBD"/>
    <w:rsid w:val="00A14E02"/>
    <w:rsid w:val="00A327D2"/>
    <w:rsid w:val="00A55BB7"/>
    <w:rsid w:val="00A60059"/>
    <w:rsid w:val="00A9617B"/>
    <w:rsid w:val="00AB52D6"/>
    <w:rsid w:val="00AC1A8A"/>
    <w:rsid w:val="00AC451E"/>
    <w:rsid w:val="00AC7AC1"/>
    <w:rsid w:val="00AD47ED"/>
    <w:rsid w:val="00AE667A"/>
    <w:rsid w:val="00AF1707"/>
    <w:rsid w:val="00AF7CCD"/>
    <w:rsid w:val="00B12412"/>
    <w:rsid w:val="00B12F7C"/>
    <w:rsid w:val="00B14741"/>
    <w:rsid w:val="00B161B2"/>
    <w:rsid w:val="00B24758"/>
    <w:rsid w:val="00B35B7B"/>
    <w:rsid w:val="00B448FB"/>
    <w:rsid w:val="00B56DE3"/>
    <w:rsid w:val="00B60818"/>
    <w:rsid w:val="00B75F42"/>
    <w:rsid w:val="00B81DF4"/>
    <w:rsid w:val="00B87850"/>
    <w:rsid w:val="00BA2109"/>
    <w:rsid w:val="00BA46AA"/>
    <w:rsid w:val="00BA5B2C"/>
    <w:rsid w:val="00BB4EF4"/>
    <w:rsid w:val="00BB5B4A"/>
    <w:rsid w:val="00BD0652"/>
    <w:rsid w:val="00BD6EB1"/>
    <w:rsid w:val="00BE1CB6"/>
    <w:rsid w:val="00BE1F11"/>
    <w:rsid w:val="00BE3D11"/>
    <w:rsid w:val="00BE4385"/>
    <w:rsid w:val="00BE5275"/>
    <w:rsid w:val="00BE5F15"/>
    <w:rsid w:val="00BF36EA"/>
    <w:rsid w:val="00BF433E"/>
    <w:rsid w:val="00C1544E"/>
    <w:rsid w:val="00C24152"/>
    <w:rsid w:val="00C3512A"/>
    <w:rsid w:val="00C37A29"/>
    <w:rsid w:val="00C4754D"/>
    <w:rsid w:val="00C54D90"/>
    <w:rsid w:val="00C55AF4"/>
    <w:rsid w:val="00C61168"/>
    <w:rsid w:val="00C72F11"/>
    <w:rsid w:val="00C77DC9"/>
    <w:rsid w:val="00C874D4"/>
    <w:rsid w:val="00C9378A"/>
    <w:rsid w:val="00CA04CC"/>
    <w:rsid w:val="00CB1109"/>
    <w:rsid w:val="00CB7259"/>
    <w:rsid w:val="00CC1627"/>
    <w:rsid w:val="00CC376A"/>
    <w:rsid w:val="00CC43AA"/>
    <w:rsid w:val="00CF0E23"/>
    <w:rsid w:val="00CF10C4"/>
    <w:rsid w:val="00D22C3E"/>
    <w:rsid w:val="00D23C06"/>
    <w:rsid w:val="00D24725"/>
    <w:rsid w:val="00D36055"/>
    <w:rsid w:val="00D3681D"/>
    <w:rsid w:val="00D36DFC"/>
    <w:rsid w:val="00D653BE"/>
    <w:rsid w:val="00D83C41"/>
    <w:rsid w:val="00D84242"/>
    <w:rsid w:val="00DA2760"/>
    <w:rsid w:val="00DA65EB"/>
    <w:rsid w:val="00DB5830"/>
    <w:rsid w:val="00DC7DC5"/>
    <w:rsid w:val="00DF051B"/>
    <w:rsid w:val="00DF2203"/>
    <w:rsid w:val="00E078F9"/>
    <w:rsid w:val="00E17341"/>
    <w:rsid w:val="00E2538D"/>
    <w:rsid w:val="00E321EA"/>
    <w:rsid w:val="00E351DA"/>
    <w:rsid w:val="00E36DF8"/>
    <w:rsid w:val="00E400BA"/>
    <w:rsid w:val="00E522C1"/>
    <w:rsid w:val="00E526CE"/>
    <w:rsid w:val="00E71F7C"/>
    <w:rsid w:val="00E73586"/>
    <w:rsid w:val="00E76DA7"/>
    <w:rsid w:val="00E81741"/>
    <w:rsid w:val="00E86F91"/>
    <w:rsid w:val="00EA29F4"/>
    <w:rsid w:val="00EA3FEE"/>
    <w:rsid w:val="00EA7172"/>
    <w:rsid w:val="00EC219A"/>
    <w:rsid w:val="00EC3163"/>
    <w:rsid w:val="00EC4585"/>
    <w:rsid w:val="00EC5826"/>
    <w:rsid w:val="00ED05ED"/>
    <w:rsid w:val="00ED521D"/>
    <w:rsid w:val="00ED5B60"/>
    <w:rsid w:val="00EF5AF6"/>
    <w:rsid w:val="00EF662B"/>
    <w:rsid w:val="00F07615"/>
    <w:rsid w:val="00F10258"/>
    <w:rsid w:val="00F1115D"/>
    <w:rsid w:val="00F133A0"/>
    <w:rsid w:val="00F21CDA"/>
    <w:rsid w:val="00F337BC"/>
    <w:rsid w:val="00F41884"/>
    <w:rsid w:val="00F44761"/>
    <w:rsid w:val="00F44AA7"/>
    <w:rsid w:val="00F504ED"/>
    <w:rsid w:val="00F527A8"/>
    <w:rsid w:val="00F75696"/>
    <w:rsid w:val="00F80362"/>
    <w:rsid w:val="00F91AE6"/>
    <w:rsid w:val="00F94E8D"/>
    <w:rsid w:val="00FA226D"/>
    <w:rsid w:val="00FA510A"/>
    <w:rsid w:val="00FC1349"/>
    <w:rsid w:val="00FC1CDE"/>
    <w:rsid w:val="00FC5759"/>
    <w:rsid w:val="00FD2515"/>
    <w:rsid w:val="00FE7426"/>
    <w:rsid w:val="00FF3369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1B0012-5FE6-4E14-9D85-763F3FE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0A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3217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32170"/>
    <w:rPr>
      <w:lang w:eastAsia="en-US"/>
    </w:rPr>
  </w:style>
  <w:style w:type="character" w:styleId="a6">
    <w:name w:val="endnote reference"/>
    <w:basedOn w:val="a0"/>
    <w:uiPriority w:val="99"/>
    <w:semiHidden/>
    <w:unhideWhenUsed/>
    <w:rsid w:val="0073217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7C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7C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6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7CF"/>
    <w:rPr>
      <w:rFonts w:ascii="Tahoma" w:hAnsi="Tahoma" w:cs="Tahoma"/>
      <w:sz w:val="16"/>
      <w:szCs w:val="16"/>
      <w:lang w:eastAsia="en-US"/>
    </w:rPr>
  </w:style>
  <w:style w:type="character" w:styleId="ad">
    <w:name w:val="Emphasis"/>
    <w:basedOn w:val="a0"/>
    <w:qFormat/>
    <w:rsid w:val="00AB52D6"/>
    <w:rPr>
      <w:b/>
      <w:bCs/>
      <w:i w:val="0"/>
      <w:iCs w:val="0"/>
    </w:rPr>
  </w:style>
  <w:style w:type="paragraph" w:styleId="ae">
    <w:name w:val="Body Text"/>
    <w:basedOn w:val="a"/>
    <w:link w:val="af"/>
    <w:rsid w:val="002B5FB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af">
    <w:name w:val="Основной текст Знак"/>
    <w:basedOn w:val="a0"/>
    <w:link w:val="ae"/>
    <w:rsid w:val="002B5FB3"/>
    <w:rPr>
      <w:rFonts w:ascii="Arial" w:eastAsia="Times New Roman" w:hAnsi="Arial"/>
      <w:sz w:val="24"/>
      <w:lang w:eastAsia="pl-PL"/>
    </w:rPr>
  </w:style>
  <w:style w:type="paragraph" w:styleId="af0">
    <w:name w:val="Normal (Web)"/>
    <w:basedOn w:val="a"/>
    <w:uiPriority w:val="99"/>
    <w:semiHidden/>
    <w:unhideWhenUsed/>
    <w:rsid w:val="000F2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f1">
    <w:name w:val="Plain Text"/>
    <w:basedOn w:val="a"/>
    <w:link w:val="af2"/>
    <w:uiPriority w:val="99"/>
    <w:semiHidden/>
    <w:unhideWhenUsed/>
    <w:rsid w:val="00C351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C3512A"/>
    <w:rPr>
      <w:rFonts w:ascii="Consolas" w:eastAsia="Calibri" w:hAnsi="Consolas" w:cs="Times New Roman"/>
      <w:sz w:val="21"/>
      <w:szCs w:val="21"/>
      <w:lang w:eastAsia="en-US"/>
    </w:rPr>
  </w:style>
  <w:style w:type="character" w:styleId="af3">
    <w:name w:val="Hyperlink"/>
    <w:basedOn w:val="a0"/>
    <w:unhideWhenUsed/>
    <w:rsid w:val="003304E8"/>
    <w:rPr>
      <w:color w:val="0000FF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A12B6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12B66"/>
    <w:rPr>
      <w:sz w:val="22"/>
      <w:szCs w:val="22"/>
      <w:lang w:eastAsia="en-US"/>
    </w:rPr>
  </w:style>
  <w:style w:type="paragraph" w:customStyle="1" w:styleId="WW-Tekstpodstawowy3">
    <w:name w:val="WW-Tekst podstawowy 3"/>
    <w:basedOn w:val="a"/>
    <w:rsid w:val="00A12B66"/>
    <w:pPr>
      <w:suppressAutoHyphens/>
      <w:spacing w:after="0" w:line="240" w:lineRule="auto"/>
    </w:pPr>
    <w:rPr>
      <w:rFonts w:ascii="Arial" w:eastAsia="Times New Roman" w:hAnsi="Arial"/>
      <w:b/>
      <w:szCs w:val="20"/>
      <w:lang w:eastAsia="pl-PL"/>
    </w:rPr>
  </w:style>
  <w:style w:type="table" w:styleId="af6">
    <w:name w:val="Table Grid"/>
    <w:basedOn w:val="a1"/>
    <w:uiPriority w:val="59"/>
    <w:rsid w:val="00CC43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dach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ma.com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Links>
    <vt:vector size="18" baseType="variant"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http://www.velux.pl/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http://www.fakro.pl/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Александр Лишик</cp:lastModifiedBy>
  <cp:revision>5</cp:revision>
  <cp:lastPrinted>2013-07-30T10:06:00Z</cp:lastPrinted>
  <dcterms:created xsi:type="dcterms:W3CDTF">2019-07-13T14:41:00Z</dcterms:created>
  <dcterms:modified xsi:type="dcterms:W3CDTF">2019-08-04T10:38:00Z</dcterms:modified>
</cp:coreProperties>
</file>